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bookmarkStart w:id="0" w:name="_Toc_4_4_0000000043"/>
    </w:p>
    <w:p>
      <w:pPr>
        <w:jc w:val="center"/>
      </w:pPr>
      <w:r>
        <w:rPr>
          <w:rFonts w:ascii="宋体" w:hAnsi="宋体" w:eastAsia="宋体" w:cs="宋体"/>
          <w:color w:val="000000"/>
          <w:sz w:val="21"/>
        </w:rPr>
        <w:t xml:space="preserve"> </w:t>
      </w:r>
    </w:p>
    <w:p>
      <w:pPr>
        <w:jc w:val="center"/>
        <w:rPr>
          <w:rFonts w:eastAsia="方正小标宋_GBK" w:cs="方正小标宋_GBK" w:asciiTheme="minorHAnsi" w:hAnsiTheme="minorHAnsi"/>
          <w:color w:val="000000"/>
          <w:sz w:val="72"/>
          <w:lang w:val="uk-UA"/>
        </w:rPr>
      </w:pPr>
    </w:p>
    <w:p>
      <w:pPr>
        <w:jc w:val="center"/>
        <w:rPr>
          <w:rFonts w:asciiTheme="minorHAnsi" w:hAnsiTheme="minorHAnsi"/>
          <w:lang w:val="uk-UA"/>
        </w:rPr>
      </w:pPr>
      <w:r>
        <w:rPr>
          <w:rFonts w:ascii="方正小标宋_GBK" w:hAnsi="方正小标宋_GBK" w:eastAsia="方正小标宋_GBK" w:cs="方正小标宋_GBK"/>
          <w:color w:val="000000"/>
          <w:sz w:val="72"/>
        </w:rPr>
        <w:t>河北</w:t>
      </w:r>
      <w:r>
        <w:rPr>
          <w:rFonts w:hint="eastAsia" w:ascii="方正小标宋_GBK" w:hAnsi="方正小标宋_GBK" w:eastAsia="方正小标宋_GBK" w:cs="方正小标宋_GBK"/>
          <w:color w:val="000000"/>
          <w:sz w:val="72"/>
          <w:lang w:eastAsia="zh-CN"/>
        </w:rPr>
        <w:t>工业职业技术大学</w:t>
      </w:r>
    </w:p>
    <w:p>
      <w:pPr>
        <w:jc w:val="center"/>
      </w:pPr>
      <w:r>
        <w:rPr>
          <w:rFonts w:ascii="方正小标宋_GBK" w:hAnsi="方正小标宋_GBK" w:eastAsia="方正小标宋_GBK" w:cs="方正小标宋_GBK"/>
          <w:color w:val="000000"/>
          <w:sz w:val="72"/>
        </w:rPr>
        <w:t>2023年</w:t>
      </w: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预算</w:t>
      </w:r>
    </w:p>
    <w:p>
      <w:pPr>
        <w:jc w:val="center"/>
      </w:pP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rPr>
          <w:rFonts w:ascii="宋体" w:hAnsi="宋体" w:eastAsia="宋体" w:cs="宋体"/>
          <w:color w:val="000000"/>
          <w:sz w:val="21"/>
        </w:rPr>
      </w:pP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outlineLvl w:val="0"/>
      </w:pPr>
      <w:r>
        <w:rPr>
          <w:rFonts w:ascii="方正小标宋_GBK" w:hAnsi="方正小标宋_GBK" w:eastAsia="方正小标宋_GBK" w:cs="方正小标宋_GBK"/>
          <w:color w:val="000000"/>
          <w:sz w:val="36"/>
        </w:rPr>
        <w:t>目    录</w:t>
      </w:r>
    </w:p>
    <w:p>
      <w:pPr>
        <w:jc w:val="center"/>
      </w:pPr>
      <w:r>
        <w:rPr>
          <w:rFonts w:ascii="方正小标宋_GBK" w:hAnsi="方正小标宋_GBK" w:eastAsia="方正小标宋_GBK" w:cs="方正小标宋_GBK"/>
          <w:color w:val="000000"/>
          <w:sz w:val="36"/>
        </w:rPr>
        <w:t xml:space="preserve"> </w:t>
      </w:r>
      <w:r>
        <w:rPr>
          <w:rFonts w:eastAsia="方正仿宋_GBK" w:cs="Times New Roman"/>
          <w:color w:val="000000"/>
          <w:sz w:val="28"/>
        </w:rPr>
        <w:fldChar w:fldCharType="begin"/>
      </w:r>
      <w:r>
        <w:instrText xml:space="preserve">TOC \o "2-2" \h \z \u</w:instrText>
      </w:r>
      <w:r>
        <w:rPr>
          <w:rFonts w:eastAsia="方正仿宋_GBK" w:cs="Times New Roman"/>
          <w:color w:val="000000"/>
          <w:sz w:val="28"/>
        </w:rPr>
        <w:fldChar w:fldCharType="separate"/>
      </w:r>
      <w:r>
        <w:fldChar w:fldCharType="begin"/>
      </w:r>
      <w:r>
        <w:instrText xml:space="preserve"> HYPERLINK \l "_Toc_2_2_0000000001" </w:instrText>
      </w:r>
      <w:r>
        <w:fldChar w:fldCharType="separate"/>
      </w:r>
      <w:r>
        <w:fldChar w:fldCharType="end"/>
      </w:r>
    </w:p>
    <w:p>
      <w:pPr>
        <w:pStyle w:val="5"/>
        <w:tabs>
          <w:tab w:val="right" w:leader="dot" w:pos="9622"/>
        </w:tabs>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收支</w:t>
      </w:r>
      <w:r>
        <w:t>总表</w:t>
      </w:r>
      <w:r>
        <w:tab/>
      </w:r>
      <w:r>
        <w:t>1</w:t>
      </w:r>
      <w:r>
        <w:fldChar w:fldCharType="end"/>
      </w:r>
    </w:p>
    <w:p>
      <w:pPr>
        <w:pStyle w:val="5"/>
        <w:tabs>
          <w:tab w:val="right" w:leader="dot" w:pos="9622"/>
        </w:tabs>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收入</w:t>
      </w:r>
      <w:r>
        <w:t>总表</w:t>
      </w:r>
      <w:r>
        <w:tab/>
      </w:r>
      <w:r>
        <w:t>3</w:t>
      </w:r>
      <w:r>
        <w:fldChar w:fldCharType="end"/>
      </w:r>
    </w:p>
    <w:p>
      <w:pPr>
        <w:pStyle w:val="5"/>
        <w:tabs>
          <w:tab w:val="right" w:leader="dot" w:pos="9622"/>
        </w:tabs>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支出</w:t>
      </w:r>
      <w:r>
        <w:t>总表</w:t>
      </w:r>
      <w:r>
        <w:tab/>
      </w:r>
      <w:r>
        <w:t>5</w:t>
      </w:r>
      <w:r>
        <w:fldChar w:fldCharType="end"/>
      </w:r>
    </w:p>
    <w:p>
      <w:pPr>
        <w:pStyle w:val="5"/>
        <w:tabs>
          <w:tab w:val="right" w:leader="dot" w:pos="9622"/>
        </w:tabs>
      </w:pPr>
      <w:r>
        <w:fldChar w:fldCharType="begin"/>
      </w:r>
      <w:r>
        <w:instrText xml:space="preserve"> HYPERLINK \l "_Toc_2_2_0000000003" </w:instrText>
      </w:r>
      <w:r>
        <w:fldChar w:fldCharType="separate"/>
      </w:r>
      <w:r>
        <w:rPr>
          <w:rFonts w:hint="eastAsia"/>
          <w:lang w:eastAsia="zh-CN"/>
        </w:rPr>
        <w:t>单位预算财政拨款收支总表</w:t>
      </w:r>
      <w:r>
        <w:tab/>
      </w:r>
      <w:r>
        <w:t>7</w:t>
      </w:r>
      <w:r>
        <w:fldChar w:fldCharType="end"/>
      </w:r>
    </w:p>
    <w:p>
      <w:pPr>
        <w:pStyle w:val="5"/>
        <w:tabs>
          <w:tab w:val="right" w:leader="dot" w:pos="9622"/>
        </w:tabs>
      </w:pPr>
      <w:r>
        <w:fldChar w:fldCharType="begin"/>
      </w:r>
      <w:r>
        <w:instrText xml:space="preserve"> HYPERLINK \l "_Toc_2_2_0000000004" </w:instrText>
      </w:r>
      <w:r>
        <w:fldChar w:fldCharType="separate"/>
      </w:r>
      <w:r>
        <w:rPr>
          <w:rFonts w:hint="eastAsia"/>
          <w:lang w:eastAsia="zh-CN"/>
        </w:rPr>
        <w:t>单位预算一般公共预算财政拨款支出表</w:t>
      </w:r>
      <w:r>
        <w:tab/>
      </w:r>
      <w:r>
        <w:fldChar w:fldCharType="begin"/>
      </w:r>
      <w:r>
        <w:instrText xml:space="preserve">PAGEREF _Toc_2_2_0000000004 \h</w:instrText>
      </w:r>
      <w:r>
        <w:fldChar w:fldCharType="separate"/>
      </w:r>
      <w:r>
        <w:t>10</w:t>
      </w:r>
      <w:r>
        <w:fldChar w:fldCharType="end"/>
      </w:r>
      <w:r>
        <w:fldChar w:fldCharType="end"/>
      </w:r>
    </w:p>
    <w:p>
      <w:pPr>
        <w:pStyle w:val="5"/>
        <w:tabs>
          <w:tab w:val="right" w:leader="dot" w:pos="9622"/>
        </w:tabs>
      </w:pPr>
      <w:bookmarkStart w:id="1" w:name="_Hlk126856910"/>
      <w:r>
        <w:fldChar w:fldCharType="begin"/>
      </w:r>
      <w:r>
        <w:instrText xml:space="preserve"> HYPERLINK \l "_Toc_2_2_0000000004" </w:instrText>
      </w:r>
      <w:r>
        <w:fldChar w:fldCharType="separate"/>
      </w:r>
      <w:r>
        <w:rPr>
          <w:rFonts w:hint="eastAsia"/>
          <w:lang w:eastAsia="zh-CN"/>
        </w:rPr>
        <w:t>单位预算一般公共预算财政拨款基本支出表</w:t>
      </w:r>
      <w:r>
        <w:tab/>
      </w:r>
      <w:r>
        <w:fldChar w:fldCharType="begin"/>
      </w:r>
      <w:r>
        <w:instrText xml:space="preserve">PAGEREF _Toc_2_2_0000000004 \h</w:instrText>
      </w:r>
      <w:r>
        <w:fldChar w:fldCharType="separate"/>
      </w:r>
      <w:r>
        <w:t>11</w:t>
      </w:r>
      <w:r>
        <w:fldChar w:fldCharType="end"/>
      </w:r>
      <w:r>
        <w:fldChar w:fldCharType="end"/>
      </w:r>
    </w:p>
    <w:bookmarkEnd w:id="1"/>
    <w:p>
      <w:pPr>
        <w:pStyle w:val="5"/>
        <w:tabs>
          <w:tab w:val="right" w:leader="dot" w:pos="9622"/>
        </w:tabs>
      </w:pPr>
      <w:r>
        <w:fldChar w:fldCharType="begin"/>
      </w:r>
      <w:r>
        <w:instrText xml:space="preserve"> HYPERLINK \l "_Toc_2_2_0000000004" </w:instrText>
      </w:r>
      <w:r>
        <w:fldChar w:fldCharType="separate"/>
      </w:r>
      <w:r>
        <w:rPr>
          <w:rFonts w:hint="eastAsia"/>
          <w:lang w:eastAsia="zh-CN"/>
        </w:rPr>
        <w:t>单位预算政府基金预算财政拨款支出表</w:t>
      </w:r>
      <w:r>
        <w:tab/>
      </w:r>
      <w:r>
        <w:fldChar w:fldCharType="begin"/>
      </w:r>
      <w:r>
        <w:instrText xml:space="preserve">PAGEREF _Toc_2_2_0000000004 \h</w:instrText>
      </w:r>
      <w:r>
        <w:fldChar w:fldCharType="separate"/>
      </w:r>
      <w:r>
        <w:t>12</w:t>
      </w:r>
      <w:r>
        <w:fldChar w:fldCharType="end"/>
      </w:r>
      <w:r>
        <w:fldChar w:fldCharType="end"/>
      </w:r>
    </w:p>
    <w:p>
      <w:pPr>
        <w:pStyle w:val="5"/>
        <w:tabs>
          <w:tab w:val="right" w:leader="dot" w:pos="9622"/>
        </w:tabs>
      </w:pPr>
      <w:r>
        <w:fldChar w:fldCharType="begin"/>
      </w:r>
      <w:r>
        <w:instrText xml:space="preserve"> HYPERLINK \l "_Toc_2_2_0000000004" </w:instrText>
      </w:r>
      <w:r>
        <w:fldChar w:fldCharType="separate"/>
      </w:r>
      <w:r>
        <w:rPr>
          <w:rFonts w:hint="eastAsia"/>
          <w:lang w:eastAsia="zh-CN"/>
        </w:rPr>
        <w:t>单位预算国有资本经营预算财政拨款支出表</w:t>
      </w:r>
      <w:r>
        <w:tab/>
      </w:r>
      <w:r>
        <w:fldChar w:fldCharType="begin"/>
      </w:r>
      <w:r>
        <w:instrText xml:space="preserve">PAGEREF _Toc_2_2_0000000004 \h</w:instrText>
      </w:r>
      <w:r>
        <w:fldChar w:fldCharType="separate"/>
      </w:r>
      <w:r>
        <w:t>13</w:t>
      </w:r>
      <w:r>
        <w:fldChar w:fldCharType="end"/>
      </w:r>
      <w:r>
        <w:fldChar w:fldCharType="end"/>
      </w:r>
    </w:p>
    <w:p>
      <w:pPr>
        <w:pStyle w:val="5"/>
        <w:tabs>
          <w:tab w:val="right" w:leader="dot" w:pos="9622"/>
        </w:tabs>
      </w:pPr>
      <w:r>
        <w:fldChar w:fldCharType="begin"/>
      </w:r>
      <w:r>
        <w:instrText xml:space="preserve"> HYPERLINK \l "_Toc_2_2_0000000004" </w:instrText>
      </w:r>
      <w:r>
        <w:fldChar w:fldCharType="separate"/>
      </w:r>
      <w:r>
        <w:rPr>
          <w:rFonts w:hint="eastAsia"/>
          <w:lang w:eastAsia="zh-CN"/>
        </w:rPr>
        <w:t>单位预算财政拨款“三公”经费支出表</w:t>
      </w:r>
      <w:r>
        <w:tab/>
      </w:r>
      <w:r>
        <w:fldChar w:fldCharType="begin"/>
      </w:r>
      <w:r>
        <w:instrText xml:space="preserve">PAGEREF _Toc_2_2_0000000004 \h</w:instrText>
      </w:r>
      <w:r>
        <w:fldChar w:fldCharType="separate"/>
      </w:r>
      <w:r>
        <w:t>14</w:t>
      </w:r>
      <w:r>
        <w:fldChar w:fldCharType="end"/>
      </w:r>
      <w:r>
        <w:fldChar w:fldCharType="end"/>
      </w:r>
    </w:p>
    <w:p>
      <w:pPr>
        <w:pStyle w:val="5"/>
        <w:tabs>
          <w:tab w:val="right" w:leader="dot" w:pos="9622"/>
        </w:tabs>
      </w:pPr>
      <w:r>
        <w:fldChar w:fldCharType="begin"/>
      </w:r>
      <w:r>
        <w:instrText xml:space="preserve"> HYPERLINK \l "_Toc_2_2_0000000004" </w:instrText>
      </w:r>
      <w:r>
        <w:fldChar w:fldCharType="separate"/>
      </w:r>
      <w:r>
        <w:rPr>
          <w:rFonts w:hint="eastAsia"/>
          <w:lang w:eastAsia="zh-CN"/>
        </w:rPr>
        <w:t>单位预算信息公开情况说明</w:t>
      </w:r>
      <w:r>
        <w:tab/>
      </w:r>
      <w:r>
        <w:fldChar w:fldCharType="begin"/>
      </w:r>
      <w:r>
        <w:instrText xml:space="preserve">PAGEREF _Toc_2_2_0000000004 \h</w:instrText>
      </w:r>
      <w:r>
        <w:fldChar w:fldCharType="separate"/>
      </w:r>
      <w:r>
        <w:t>15</w:t>
      </w:r>
      <w:r>
        <w:fldChar w:fldCharType="end"/>
      </w:r>
      <w:r>
        <w:fldChar w:fldCharType="end"/>
      </w:r>
    </w:p>
    <w:p>
      <w:pPr>
        <w:pStyle w:val="5"/>
        <w:tabs>
          <w:tab w:val="right" w:leader="dot" w:pos="9622"/>
        </w:tabs>
      </w:pPr>
      <w:r>
        <w:rPr>
          <w:rFonts w:hint="eastAsia"/>
          <w:lang w:eastAsia="zh-CN"/>
        </w:rPr>
        <w:t>预算绩效信息</w:t>
      </w:r>
      <w:r>
        <w:fldChar w:fldCharType="begin"/>
      </w:r>
      <w:r>
        <w:instrText xml:space="preserve"> HYPERLINK \l "_Toc_2_2_0000000004" </w:instrText>
      </w:r>
      <w:r>
        <w:fldChar w:fldCharType="separate"/>
      </w:r>
      <w:r>
        <w:tab/>
      </w:r>
      <w:r>
        <w:fldChar w:fldCharType="begin"/>
      </w:r>
      <w:r>
        <w:instrText xml:space="preserve">PAGEREF _Toc_2_2_0000000004 \h</w:instrText>
      </w:r>
      <w:r>
        <w:fldChar w:fldCharType="separate"/>
      </w:r>
      <w:r>
        <w:t>17</w:t>
      </w:r>
      <w:r>
        <w:fldChar w:fldCharType="end"/>
      </w:r>
      <w:r>
        <w:fldChar w:fldCharType="end"/>
      </w:r>
    </w:p>
    <w:p>
      <w:pPr>
        <w:pStyle w:val="5"/>
        <w:tabs>
          <w:tab w:val="right" w:leader="dot" w:pos="9622"/>
        </w:tabs>
      </w:pPr>
      <w:r>
        <w:fldChar w:fldCharType="begin"/>
      </w:r>
      <w:r>
        <w:instrText xml:space="preserve"> HYPERLINK \l "_Toc_2_2_0000000007" </w:instrText>
      </w:r>
      <w:r>
        <w:fldChar w:fldCharType="separate"/>
      </w:r>
      <w:r>
        <w:t>政府采购预算</w:t>
      </w:r>
      <w:r>
        <w:rPr>
          <w:rFonts w:hint="eastAsia"/>
          <w:lang w:eastAsia="zh-CN"/>
        </w:rPr>
        <w:t>情况</w:t>
      </w:r>
      <w:r>
        <w:tab/>
      </w:r>
      <w:r>
        <w:t>56</w:t>
      </w:r>
      <w:r>
        <w:fldChar w:fldCharType="end"/>
      </w:r>
    </w:p>
    <w:p>
      <w:pPr>
        <w:pStyle w:val="5"/>
        <w:tabs>
          <w:tab w:val="right" w:leader="dot" w:pos="9622"/>
        </w:tabs>
      </w:pPr>
      <w:r>
        <w:fldChar w:fldCharType="begin"/>
      </w:r>
      <w:r>
        <w:instrText xml:space="preserve"> HYPERLINK \l "_Toc_2_2_0000000008" </w:instrText>
      </w:r>
      <w:r>
        <w:fldChar w:fldCharType="separate"/>
      </w:r>
      <w:r>
        <w:rPr>
          <w:rFonts w:hint="eastAsia"/>
          <w:lang w:eastAsia="zh-CN"/>
        </w:rPr>
        <w:t>国有资产信息</w:t>
      </w:r>
      <w:r>
        <w:tab/>
      </w:r>
      <w:r>
        <w:t>136</w:t>
      </w:r>
      <w:r>
        <w:fldChar w:fldCharType="end"/>
      </w:r>
    </w:p>
    <w:p>
      <w:pPr>
        <w:pStyle w:val="5"/>
        <w:tabs>
          <w:tab w:val="right" w:leader="dot" w:pos="9622"/>
        </w:tabs>
      </w:pPr>
      <w:r>
        <w:fldChar w:fldCharType="begin"/>
      </w:r>
      <w:r>
        <w:instrText xml:space="preserve"> HYPERLINK \l "_Toc_2_2_0000000009" </w:instrText>
      </w:r>
      <w:r>
        <w:fldChar w:fldCharType="separate"/>
      </w:r>
      <w:r>
        <w:rPr>
          <w:rFonts w:hint="eastAsia"/>
          <w:lang w:eastAsia="zh-CN"/>
        </w:rPr>
        <w:t>名词解释</w:t>
      </w:r>
      <w:r>
        <w:tab/>
      </w:r>
      <w:r>
        <w:t>137</w:t>
      </w:r>
      <w:r>
        <w:fldChar w:fldCharType="end"/>
      </w:r>
    </w:p>
    <w:p>
      <w:pPr>
        <w:pStyle w:val="5"/>
        <w:tabs>
          <w:tab w:val="right" w:leader="dot" w:pos="9622"/>
        </w:tabs>
      </w:pPr>
    </w:p>
    <w:p>
      <w:pPr>
        <w:jc w:val="center"/>
        <w:sectPr>
          <w:footerReference r:id="rId4" w:type="first"/>
          <w:footerReference r:id="rId3" w:type="default"/>
          <w:pgSz w:w="11900" w:h="16840"/>
          <w:pgMar w:top="1531" w:right="1134" w:bottom="1474" w:left="1134" w:header="720" w:footer="720" w:gutter="0"/>
          <w:cols w:space="720" w:num="1"/>
          <w:titlePg/>
        </w:sectPr>
      </w:pPr>
      <w:r>
        <w:fldChar w:fldCharType="end"/>
      </w:r>
    </w:p>
    <w:p>
      <w:pPr>
        <w:jc w:val="center"/>
        <w:outlineLvl w:val="3"/>
      </w:pPr>
      <w:r>
        <w:rPr>
          <w:rFonts w:ascii="方正小标宋_GBK" w:hAnsi="方正小标宋_GBK" w:eastAsia="方正小标宋_GBK" w:cs="方正小标宋_GBK"/>
          <w:color w:val="000000"/>
          <w:sz w:val="44"/>
        </w:rPr>
        <w:t>二十五、河北工业职业技术大学收支预算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t>360215河北工业职业技术大学</w:t>
            </w:r>
          </w:p>
        </w:tc>
        <w:tc>
          <w:tcPr>
            <w:tcW w:w="2126" w:type="dxa"/>
            <w:tcBorders>
              <w:top w:val="single" w:color="FFFFFF" w:sz="6" w:space="0"/>
              <w:left w:val="single" w:color="FFFFFF" w:sz="6" w:space="0"/>
              <w:right w:val="single" w:color="FFFFFF" w:sz="6" w:space="0"/>
            </w:tcBorders>
            <w:vAlign w:val="center"/>
          </w:tcPr>
          <w:p>
            <w:pPr>
              <w:pStyle w:val="14"/>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1"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5"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5" w:type="dxa"/>
            <w:vAlign w:val="center"/>
          </w:tcPr>
          <w:p>
            <w:pPr>
              <w:pStyle w:val="18"/>
            </w:pPr>
            <w:r>
              <w:t>一、一般公共预算拨款收入</w:t>
            </w:r>
          </w:p>
        </w:tc>
        <w:tc>
          <w:tcPr>
            <w:tcW w:w="2126" w:type="dxa"/>
            <w:vAlign w:val="center"/>
          </w:tcPr>
          <w:p>
            <w:pPr>
              <w:pStyle w:val="17"/>
            </w:pPr>
            <w:r>
              <w:t>51697.44</w:t>
            </w:r>
          </w:p>
        </w:tc>
        <w:tc>
          <w:tcPr>
            <w:tcW w:w="4535" w:type="dxa"/>
            <w:vAlign w:val="center"/>
          </w:tcPr>
          <w:p>
            <w:pPr>
              <w:pStyle w:val="18"/>
            </w:pPr>
            <w:r>
              <w:t>一、一般公共服务支出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5" w:type="dxa"/>
            <w:vAlign w:val="center"/>
          </w:tcPr>
          <w:p>
            <w:pPr>
              <w:pStyle w:val="18"/>
            </w:pPr>
            <w:r>
              <w:t>二、政府性基金预算拨款收入</w:t>
            </w:r>
          </w:p>
        </w:tc>
        <w:tc>
          <w:tcPr>
            <w:tcW w:w="2126" w:type="dxa"/>
            <w:vAlign w:val="center"/>
          </w:tcPr>
          <w:p>
            <w:pPr>
              <w:pStyle w:val="17"/>
            </w:pPr>
            <w:r>
              <w:t>67.62</w:t>
            </w: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5"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5" w:type="dxa"/>
            <w:vAlign w:val="center"/>
          </w:tcPr>
          <w:p>
            <w:pPr>
              <w:pStyle w:val="18"/>
            </w:pPr>
            <w:r>
              <w:t>四、财政专户管理资金收入</w:t>
            </w:r>
          </w:p>
        </w:tc>
        <w:tc>
          <w:tcPr>
            <w:tcW w:w="2126" w:type="dxa"/>
            <w:vAlign w:val="center"/>
          </w:tcPr>
          <w:p>
            <w:pPr>
              <w:pStyle w:val="17"/>
            </w:pPr>
            <w:r>
              <w:t>13618.92</w:t>
            </w: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5" w:type="dxa"/>
            <w:vAlign w:val="center"/>
          </w:tcPr>
          <w:p>
            <w:pPr>
              <w:pStyle w:val="18"/>
            </w:pPr>
            <w:r>
              <w:t>五、事业收入</w:t>
            </w:r>
          </w:p>
        </w:tc>
        <w:tc>
          <w:tcPr>
            <w:tcW w:w="2126" w:type="dxa"/>
            <w:vAlign w:val="center"/>
          </w:tcPr>
          <w:p>
            <w:pPr>
              <w:pStyle w:val="17"/>
            </w:pPr>
            <w:r>
              <w:t>4682.00</w:t>
            </w:r>
          </w:p>
        </w:tc>
        <w:tc>
          <w:tcPr>
            <w:tcW w:w="4535" w:type="dxa"/>
            <w:vAlign w:val="center"/>
          </w:tcPr>
          <w:p>
            <w:pPr>
              <w:pStyle w:val="18"/>
            </w:pPr>
            <w:r>
              <w:t>五、教育支出</w:t>
            </w:r>
          </w:p>
        </w:tc>
        <w:tc>
          <w:tcPr>
            <w:tcW w:w="2126" w:type="dxa"/>
            <w:vAlign w:val="center"/>
          </w:tcPr>
          <w:p>
            <w:pPr>
              <w:pStyle w:val="17"/>
            </w:pPr>
            <w:r>
              <w:t>76984.80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5"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r>
              <w:t>11.15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5"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5"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5" w:type="dxa"/>
            <w:vAlign w:val="center"/>
          </w:tcPr>
          <w:p>
            <w:pPr>
              <w:pStyle w:val="18"/>
            </w:pPr>
            <w:r>
              <w:t>九、其他收入</w:t>
            </w:r>
          </w:p>
        </w:tc>
        <w:tc>
          <w:tcPr>
            <w:tcW w:w="2126" w:type="dxa"/>
            <w:vAlign w:val="center"/>
          </w:tcPr>
          <w:p>
            <w:pPr>
              <w:pStyle w:val="17"/>
            </w:pPr>
            <w:r>
              <w:t>50.00</w:t>
            </w: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二十一、粮油物资储备支出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二十二、国有资本经营预算支出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二十三、灾害防治及应急管理支出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二十四、预备费</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二十五、其他支出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二十六、转移性支出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二十七、债务还本支出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二十八、债务付息支出</w:t>
            </w:r>
          </w:p>
        </w:tc>
        <w:tc>
          <w:tcPr>
            <w:tcW w:w="2126" w:type="dxa"/>
            <w:vAlign w:val="center"/>
          </w:tcPr>
          <w:p>
            <w:pPr>
              <w:pStyle w:val="17"/>
            </w:pPr>
            <w:r>
              <w:t>67.62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二十九、债务发行费用支出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三十、抗疫特别国债安排的支出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4535" w:type="dxa"/>
            <w:vAlign w:val="center"/>
          </w:tcPr>
          <w:p>
            <w:pPr>
              <w:pStyle w:val="18"/>
            </w:pPr>
          </w:p>
        </w:tc>
        <w:tc>
          <w:tcPr>
            <w:tcW w:w="2126" w:type="dxa"/>
            <w:vAlign w:val="center"/>
          </w:tcPr>
          <w:p>
            <w:pPr>
              <w:pStyle w:val="17"/>
            </w:pPr>
          </w:p>
        </w:tc>
        <w:tc>
          <w:tcPr>
            <w:tcW w:w="4535" w:type="dxa"/>
            <w:vAlign w:val="center"/>
          </w:tcPr>
          <w:p>
            <w:pPr>
              <w:pStyle w:val="18"/>
            </w:pPr>
            <w:r>
              <w:t>三十一、人行科目</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4535" w:type="dxa"/>
            <w:vAlign w:val="center"/>
          </w:tcPr>
          <w:p>
            <w:pPr>
              <w:pStyle w:val="20"/>
            </w:pPr>
            <w:r>
              <w:t>本年收入合计</w:t>
            </w:r>
          </w:p>
        </w:tc>
        <w:tc>
          <w:tcPr>
            <w:tcW w:w="2126" w:type="dxa"/>
            <w:vAlign w:val="center"/>
          </w:tcPr>
          <w:p>
            <w:pPr>
              <w:pStyle w:val="21"/>
            </w:pPr>
            <w:r>
              <w:t>70115.98</w:t>
            </w:r>
          </w:p>
        </w:tc>
        <w:tc>
          <w:tcPr>
            <w:tcW w:w="4535" w:type="dxa"/>
            <w:vAlign w:val="center"/>
          </w:tcPr>
          <w:p>
            <w:pPr>
              <w:pStyle w:val="20"/>
            </w:pPr>
            <w:r>
              <w:t>本年支出合计</w:t>
            </w:r>
          </w:p>
        </w:tc>
        <w:tc>
          <w:tcPr>
            <w:tcW w:w="2126" w:type="dxa"/>
            <w:vAlign w:val="center"/>
          </w:tcPr>
          <w:p>
            <w:pPr>
              <w:pStyle w:val="21"/>
            </w:pPr>
            <w:r>
              <w:t>77132.06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4535" w:type="dxa"/>
            <w:vAlign w:val="center"/>
          </w:tcPr>
          <w:p>
            <w:pPr>
              <w:pStyle w:val="18"/>
            </w:pPr>
            <w:r>
              <w:t>上年结转结余</w:t>
            </w:r>
          </w:p>
        </w:tc>
        <w:tc>
          <w:tcPr>
            <w:tcW w:w="2126" w:type="dxa"/>
            <w:vAlign w:val="center"/>
          </w:tcPr>
          <w:p>
            <w:pPr>
              <w:pStyle w:val="17"/>
            </w:pPr>
            <w:r>
              <w:t>7016.08</w:t>
            </w:r>
          </w:p>
        </w:tc>
        <w:tc>
          <w:tcPr>
            <w:tcW w:w="4535" w:type="dxa"/>
            <w:vAlign w:val="center"/>
          </w:tcPr>
          <w:p>
            <w:pPr>
              <w:pStyle w:val="18"/>
            </w:pPr>
            <w:r>
              <w:t>年终结转结余</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4535" w:type="dxa"/>
            <w:vAlign w:val="center"/>
          </w:tcPr>
          <w:p>
            <w:pPr>
              <w:pStyle w:val="20"/>
            </w:pPr>
            <w:r>
              <w:t>收入总计</w:t>
            </w:r>
          </w:p>
        </w:tc>
        <w:tc>
          <w:tcPr>
            <w:tcW w:w="2126" w:type="dxa"/>
            <w:vAlign w:val="center"/>
          </w:tcPr>
          <w:p>
            <w:pPr>
              <w:pStyle w:val="21"/>
            </w:pPr>
            <w:r>
              <w:t>77132.06</w:t>
            </w:r>
          </w:p>
        </w:tc>
        <w:tc>
          <w:tcPr>
            <w:tcW w:w="4535" w:type="dxa"/>
            <w:vAlign w:val="center"/>
          </w:tcPr>
          <w:p>
            <w:pPr>
              <w:pStyle w:val="20"/>
            </w:pPr>
            <w:r>
              <w:t>支出总计</w:t>
            </w:r>
          </w:p>
        </w:tc>
        <w:tc>
          <w:tcPr>
            <w:tcW w:w="2126" w:type="dxa"/>
            <w:vAlign w:val="center"/>
          </w:tcPr>
          <w:p>
            <w:pPr>
              <w:pStyle w:val="21"/>
            </w:pPr>
            <w:r>
              <w:t>77132.06</w:t>
            </w:r>
          </w:p>
        </w:tc>
      </w:tr>
    </w:tbl>
    <w:p>
      <w:pPr>
        <w:sectPr>
          <w:footerReference r:id="rId5" w:type="default"/>
          <w:pgSz w:w="16840" w:h="11900" w:orient="landscape"/>
          <w:pgMar w:top="1361" w:right="1020" w:bottom="1134" w:left="1020" w:header="720" w:footer="720" w:gutter="0"/>
          <w:pgNumType w:start="1"/>
          <w:cols w:space="720" w:num="1"/>
        </w:sectPr>
      </w:pPr>
    </w:p>
    <w:p>
      <w:pPr>
        <w:jc w:val="center"/>
        <w:outlineLvl w:val="4"/>
      </w:pPr>
      <w:bookmarkStart w:id="2" w:name="_Hlk126853749"/>
      <w:r>
        <w:rPr>
          <w:rFonts w:ascii="方正小标宋_GBK" w:hAnsi="方正小标宋_GBK" w:eastAsia="方正小标宋_GBK" w:cs="方正小标宋_GBK"/>
          <w:color w:val="000000"/>
          <w:sz w:val="36"/>
        </w:rPr>
        <w:t>单位预算收入总表</w:t>
      </w:r>
    </w:p>
    <w:bookmarkEnd w:id="2"/>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40"/>
        <w:gridCol w:w="1140"/>
        <w:gridCol w:w="1143"/>
        <w:gridCol w:w="1183"/>
        <w:gridCol w:w="1183"/>
        <w:gridCol w:w="1183"/>
        <w:gridCol w:w="1183"/>
        <w:gridCol w:w="1144"/>
        <w:gridCol w:w="1141"/>
        <w:gridCol w:w="1141"/>
        <w:gridCol w:w="1141"/>
        <w:gridCol w:w="1144"/>
        <w:gridCol w:w="11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23" w:type="pct"/>
            <w:gridSpan w:val="5"/>
            <w:tcBorders>
              <w:top w:val="single" w:color="FFFFFF" w:sz="6" w:space="0"/>
              <w:left w:val="single" w:color="FFFFFF" w:sz="6" w:space="0"/>
              <w:right w:val="single" w:color="FFFFFF" w:sz="6" w:space="0"/>
            </w:tcBorders>
            <w:vAlign w:val="center"/>
          </w:tcPr>
          <w:p>
            <w:pPr>
              <w:pStyle w:val="15"/>
            </w:pPr>
            <w:r>
              <w:t>360215河北工业职业技术大学</w:t>
            </w:r>
          </w:p>
        </w:tc>
        <w:tc>
          <w:tcPr>
            <w:tcW w:w="1153" w:type="pct"/>
            <w:gridSpan w:val="3"/>
            <w:tcBorders>
              <w:top w:val="single" w:color="FFFFFF" w:sz="6" w:space="0"/>
              <w:left w:val="single" w:color="FFFFFF" w:sz="6" w:space="0"/>
              <w:right w:val="single" w:color="FFFFFF" w:sz="6" w:space="0"/>
            </w:tcBorders>
            <w:vAlign w:val="center"/>
          </w:tcPr>
          <w:p>
            <w:pPr>
              <w:pStyle w:val="14"/>
            </w:pPr>
            <w:r>
              <w:t>预算年度：2023</w:t>
            </w:r>
          </w:p>
        </w:tc>
        <w:tc>
          <w:tcPr>
            <w:tcW w:w="1923" w:type="pct"/>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Merge w:val="restart"/>
            <w:vAlign w:val="center"/>
          </w:tcPr>
          <w:p>
            <w:pPr>
              <w:pStyle w:val="16"/>
            </w:pPr>
            <w:r>
              <w:t>序号</w:t>
            </w:r>
          </w:p>
        </w:tc>
        <w:tc>
          <w:tcPr>
            <w:tcW w:w="769" w:type="pct"/>
            <w:gridSpan w:val="2"/>
            <w:vAlign w:val="center"/>
          </w:tcPr>
          <w:p>
            <w:pPr>
              <w:pStyle w:val="16"/>
            </w:pPr>
            <w:r>
              <w:t>功能分类科目</w:t>
            </w:r>
          </w:p>
        </w:tc>
        <w:tc>
          <w:tcPr>
            <w:tcW w:w="384" w:type="pct"/>
            <w:vMerge w:val="restart"/>
            <w:vAlign w:val="center"/>
          </w:tcPr>
          <w:p>
            <w:pPr>
              <w:pStyle w:val="16"/>
            </w:pPr>
            <w:r>
              <w:t>合计</w:t>
            </w:r>
          </w:p>
        </w:tc>
        <w:tc>
          <w:tcPr>
            <w:tcW w:w="3076" w:type="pct"/>
            <w:gridSpan w:val="8"/>
            <w:vAlign w:val="center"/>
          </w:tcPr>
          <w:p>
            <w:pPr>
              <w:pStyle w:val="16"/>
            </w:pPr>
            <w:r>
              <w:t>本年收入</w:t>
            </w:r>
          </w:p>
        </w:tc>
        <w:tc>
          <w:tcPr>
            <w:tcW w:w="384" w:type="pct"/>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Merge w:val="continue"/>
          </w:tcPr>
          <w:p/>
        </w:tc>
        <w:tc>
          <w:tcPr>
            <w:tcW w:w="384" w:type="pct"/>
            <w:vAlign w:val="center"/>
          </w:tcPr>
          <w:p>
            <w:pPr>
              <w:pStyle w:val="16"/>
            </w:pPr>
            <w:r>
              <w:t>科目    编码</w:t>
            </w:r>
          </w:p>
        </w:tc>
        <w:tc>
          <w:tcPr>
            <w:tcW w:w="384" w:type="pct"/>
            <w:vAlign w:val="center"/>
          </w:tcPr>
          <w:p>
            <w:pPr>
              <w:pStyle w:val="16"/>
            </w:pPr>
            <w:r>
              <w:t>科目名称</w:t>
            </w:r>
          </w:p>
        </w:tc>
        <w:tc>
          <w:tcPr>
            <w:tcW w:w="384" w:type="pct"/>
            <w:vMerge w:val="continue"/>
          </w:tcPr>
          <w:p/>
        </w:tc>
        <w:tc>
          <w:tcPr>
            <w:tcW w:w="384" w:type="pct"/>
            <w:vAlign w:val="center"/>
          </w:tcPr>
          <w:p>
            <w:pPr>
              <w:pStyle w:val="16"/>
            </w:pPr>
            <w:r>
              <w:t>小计</w:t>
            </w:r>
          </w:p>
        </w:tc>
        <w:tc>
          <w:tcPr>
            <w:tcW w:w="384" w:type="pct"/>
            <w:vAlign w:val="center"/>
          </w:tcPr>
          <w:p>
            <w:pPr>
              <w:pStyle w:val="16"/>
            </w:pPr>
            <w:r>
              <w:t>财政拨款 收入</w:t>
            </w:r>
          </w:p>
        </w:tc>
        <w:tc>
          <w:tcPr>
            <w:tcW w:w="384" w:type="pct"/>
            <w:vAlign w:val="center"/>
          </w:tcPr>
          <w:p>
            <w:pPr>
              <w:pStyle w:val="16"/>
            </w:pPr>
            <w:r>
              <w:t>财政专户 收入</w:t>
            </w:r>
          </w:p>
        </w:tc>
        <w:tc>
          <w:tcPr>
            <w:tcW w:w="384" w:type="pct"/>
            <w:vAlign w:val="center"/>
          </w:tcPr>
          <w:p>
            <w:pPr>
              <w:pStyle w:val="16"/>
            </w:pPr>
            <w:r>
              <w:t>事业收入</w:t>
            </w:r>
          </w:p>
        </w:tc>
        <w:tc>
          <w:tcPr>
            <w:tcW w:w="384" w:type="pct"/>
            <w:vAlign w:val="center"/>
          </w:tcPr>
          <w:p>
            <w:pPr>
              <w:pStyle w:val="16"/>
            </w:pPr>
            <w:r>
              <w:t>经营收入</w:t>
            </w:r>
          </w:p>
        </w:tc>
        <w:tc>
          <w:tcPr>
            <w:tcW w:w="384" w:type="pct"/>
            <w:vAlign w:val="center"/>
          </w:tcPr>
          <w:p>
            <w:pPr>
              <w:pStyle w:val="16"/>
            </w:pPr>
            <w:r>
              <w:t>上级补助收入</w:t>
            </w:r>
          </w:p>
        </w:tc>
        <w:tc>
          <w:tcPr>
            <w:tcW w:w="384" w:type="pct"/>
            <w:vAlign w:val="center"/>
          </w:tcPr>
          <w:p>
            <w:pPr>
              <w:pStyle w:val="16"/>
            </w:pPr>
            <w:r>
              <w:t>附属单位上缴收入</w:t>
            </w:r>
          </w:p>
        </w:tc>
        <w:tc>
          <w:tcPr>
            <w:tcW w:w="384" w:type="pct"/>
            <w:vAlign w:val="center"/>
          </w:tcPr>
          <w:p>
            <w:pPr>
              <w:pStyle w:val="16"/>
            </w:pPr>
            <w:r>
              <w:t>其他收入</w:t>
            </w:r>
          </w:p>
        </w:tc>
        <w:tc>
          <w:tcPr>
            <w:tcW w:w="384"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Align w:val="center"/>
          </w:tcPr>
          <w:p>
            <w:pPr>
              <w:pStyle w:val="16"/>
            </w:pPr>
            <w:r>
              <w:t>栏次</w:t>
            </w:r>
          </w:p>
        </w:tc>
        <w:tc>
          <w:tcPr>
            <w:tcW w:w="384" w:type="pct"/>
            <w:vAlign w:val="center"/>
          </w:tcPr>
          <w:p>
            <w:pPr>
              <w:pStyle w:val="16"/>
            </w:pPr>
            <w:r>
              <w:t>1</w:t>
            </w:r>
          </w:p>
        </w:tc>
        <w:tc>
          <w:tcPr>
            <w:tcW w:w="384" w:type="pct"/>
            <w:vAlign w:val="center"/>
          </w:tcPr>
          <w:p>
            <w:pPr>
              <w:pStyle w:val="16"/>
            </w:pPr>
            <w:r>
              <w:t>2</w:t>
            </w:r>
          </w:p>
        </w:tc>
        <w:tc>
          <w:tcPr>
            <w:tcW w:w="384" w:type="pct"/>
            <w:vAlign w:val="center"/>
          </w:tcPr>
          <w:p>
            <w:pPr>
              <w:pStyle w:val="16"/>
            </w:pPr>
            <w:r>
              <w:t>3</w:t>
            </w:r>
          </w:p>
        </w:tc>
        <w:tc>
          <w:tcPr>
            <w:tcW w:w="384" w:type="pct"/>
            <w:vAlign w:val="center"/>
          </w:tcPr>
          <w:p>
            <w:pPr>
              <w:pStyle w:val="16"/>
            </w:pPr>
            <w:r>
              <w:t>4</w:t>
            </w:r>
          </w:p>
        </w:tc>
        <w:tc>
          <w:tcPr>
            <w:tcW w:w="384" w:type="pct"/>
            <w:vAlign w:val="center"/>
          </w:tcPr>
          <w:p>
            <w:pPr>
              <w:pStyle w:val="16"/>
            </w:pPr>
            <w:r>
              <w:t>5</w:t>
            </w:r>
          </w:p>
        </w:tc>
        <w:tc>
          <w:tcPr>
            <w:tcW w:w="384" w:type="pct"/>
            <w:vAlign w:val="center"/>
          </w:tcPr>
          <w:p>
            <w:pPr>
              <w:pStyle w:val="16"/>
            </w:pPr>
            <w:r>
              <w:t>6</w:t>
            </w:r>
          </w:p>
        </w:tc>
        <w:tc>
          <w:tcPr>
            <w:tcW w:w="384" w:type="pct"/>
            <w:vAlign w:val="center"/>
          </w:tcPr>
          <w:p>
            <w:pPr>
              <w:pStyle w:val="16"/>
            </w:pPr>
            <w:r>
              <w:t>7</w:t>
            </w:r>
          </w:p>
        </w:tc>
        <w:tc>
          <w:tcPr>
            <w:tcW w:w="384" w:type="pct"/>
            <w:vAlign w:val="center"/>
          </w:tcPr>
          <w:p>
            <w:pPr>
              <w:pStyle w:val="16"/>
            </w:pPr>
            <w:r>
              <w:t>8</w:t>
            </w:r>
          </w:p>
        </w:tc>
        <w:tc>
          <w:tcPr>
            <w:tcW w:w="384" w:type="pct"/>
            <w:vAlign w:val="center"/>
          </w:tcPr>
          <w:p>
            <w:pPr>
              <w:pStyle w:val="16"/>
            </w:pPr>
            <w:r>
              <w:t>9</w:t>
            </w:r>
          </w:p>
        </w:tc>
        <w:tc>
          <w:tcPr>
            <w:tcW w:w="384" w:type="pct"/>
            <w:vAlign w:val="center"/>
          </w:tcPr>
          <w:p>
            <w:pPr>
              <w:pStyle w:val="16"/>
            </w:pPr>
            <w:r>
              <w:t>10</w:t>
            </w:r>
          </w:p>
        </w:tc>
        <w:tc>
          <w:tcPr>
            <w:tcW w:w="384" w:type="pct"/>
            <w:vAlign w:val="center"/>
          </w:tcPr>
          <w:p>
            <w:pPr>
              <w:pStyle w:val="16"/>
            </w:pPr>
            <w:r>
              <w:t>11</w:t>
            </w:r>
          </w:p>
        </w:tc>
        <w:tc>
          <w:tcPr>
            <w:tcW w:w="384" w:type="pct"/>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w:t>
            </w:r>
          </w:p>
        </w:tc>
        <w:tc>
          <w:tcPr>
            <w:tcW w:w="384" w:type="pct"/>
            <w:vAlign w:val="center"/>
          </w:tcPr>
          <w:p>
            <w:pPr>
              <w:pStyle w:val="22"/>
            </w:pPr>
          </w:p>
        </w:tc>
        <w:tc>
          <w:tcPr>
            <w:tcW w:w="384" w:type="pct"/>
            <w:vAlign w:val="center"/>
          </w:tcPr>
          <w:p>
            <w:pPr>
              <w:pStyle w:val="20"/>
            </w:pPr>
            <w:r>
              <w:t>合计</w:t>
            </w:r>
          </w:p>
        </w:tc>
        <w:tc>
          <w:tcPr>
            <w:tcW w:w="384" w:type="pct"/>
            <w:vAlign w:val="center"/>
          </w:tcPr>
          <w:p>
            <w:pPr>
              <w:pStyle w:val="21"/>
            </w:pPr>
            <w:r>
              <w:t>77132.06</w:t>
            </w:r>
          </w:p>
        </w:tc>
        <w:tc>
          <w:tcPr>
            <w:tcW w:w="384" w:type="pct"/>
            <w:vAlign w:val="center"/>
          </w:tcPr>
          <w:p>
            <w:pPr>
              <w:pStyle w:val="21"/>
            </w:pPr>
            <w:r>
              <w:t>70115.98</w:t>
            </w:r>
          </w:p>
        </w:tc>
        <w:tc>
          <w:tcPr>
            <w:tcW w:w="384" w:type="pct"/>
            <w:vAlign w:val="center"/>
          </w:tcPr>
          <w:p>
            <w:pPr>
              <w:pStyle w:val="21"/>
            </w:pPr>
            <w:r>
              <w:t>51765.06</w:t>
            </w:r>
          </w:p>
        </w:tc>
        <w:tc>
          <w:tcPr>
            <w:tcW w:w="384" w:type="pct"/>
            <w:vAlign w:val="center"/>
          </w:tcPr>
          <w:p>
            <w:pPr>
              <w:pStyle w:val="21"/>
            </w:pPr>
            <w:r>
              <w:t>13618.92</w:t>
            </w:r>
          </w:p>
        </w:tc>
        <w:tc>
          <w:tcPr>
            <w:tcW w:w="384" w:type="pct"/>
            <w:vAlign w:val="center"/>
          </w:tcPr>
          <w:p>
            <w:pPr>
              <w:pStyle w:val="21"/>
            </w:pPr>
            <w:r>
              <w:t>4682.00</w:t>
            </w:r>
          </w:p>
        </w:tc>
        <w:tc>
          <w:tcPr>
            <w:tcW w:w="384" w:type="pct"/>
            <w:vAlign w:val="center"/>
          </w:tcPr>
          <w:p>
            <w:pPr>
              <w:pStyle w:val="21"/>
            </w:pPr>
          </w:p>
        </w:tc>
        <w:tc>
          <w:tcPr>
            <w:tcW w:w="384" w:type="pct"/>
            <w:vAlign w:val="center"/>
          </w:tcPr>
          <w:p>
            <w:pPr>
              <w:pStyle w:val="21"/>
            </w:pPr>
          </w:p>
        </w:tc>
        <w:tc>
          <w:tcPr>
            <w:tcW w:w="384" w:type="pct"/>
            <w:vAlign w:val="center"/>
          </w:tcPr>
          <w:p>
            <w:pPr>
              <w:pStyle w:val="21"/>
            </w:pPr>
          </w:p>
        </w:tc>
        <w:tc>
          <w:tcPr>
            <w:tcW w:w="384" w:type="pct"/>
            <w:vAlign w:val="center"/>
          </w:tcPr>
          <w:p>
            <w:pPr>
              <w:pStyle w:val="21"/>
            </w:pPr>
            <w:r>
              <w:t>50.00</w:t>
            </w:r>
          </w:p>
        </w:tc>
        <w:tc>
          <w:tcPr>
            <w:tcW w:w="384" w:type="pct"/>
            <w:vAlign w:val="center"/>
          </w:tcPr>
          <w:p>
            <w:pPr>
              <w:pStyle w:val="21"/>
            </w:pPr>
            <w:r>
              <w:t>7016.08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2</w:t>
            </w:r>
          </w:p>
        </w:tc>
        <w:tc>
          <w:tcPr>
            <w:tcW w:w="384" w:type="pct"/>
            <w:vAlign w:val="center"/>
          </w:tcPr>
          <w:p>
            <w:pPr>
              <w:pStyle w:val="18"/>
            </w:pPr>
            <w:r>
              <w:t>205</w:t>
            </w:r>
          </w:p>
        </w:tc>
        <w:tc>
          <w:tcPr>
            <w:tcW w:w="384" w:type="pct"/>
            <w:vAlign w:val="center"/>
          </w:tcPr>
          <w:p>
            <w:pPr>
              <w:pStyle w:val="18"/>
            </w:pPr>
            <w:r>
              <w:t>教育支出</w:t>
            </w:r>
          </w:p>
        </w:tc>
        <w:tc>
          <w:tcPr>
            <w:tcW w:w="384" w:type="pct"/>
            <w:vAlign w:val="center"/>
          </w:tcPr>
          <w:p>
            <w:pPr>
              <w:pStyle w:val="17"/>
            </w:pPr>
            <w:r>
              <w:t>76984.80</w:t>
            </w:r>
          </w:p>
        </w:tc>
        <w:tc>
          <w:tcPr>
            <w:tcW w:w="384" w:type="pct"/>
            <w:vAlign w:val="center"/>
          </w:tcPr>
          <w:p>
            <w:pPr>
              <w:pStyle w:val="17"/>
            </w:pPr>
            <w:r>
              <w:t>70040.36</w:t>
            </w:r>
          </w:p>
        </w:tc>
        <w:tc>
          <w:tcPr>
            <w:tcW w:w="384" w:type="pct"/>
            <w:vAlign w:val="center"/>
          </w:tcPr>
          <w:p>
            <w:pPr>
              <w:pStyle w:val="17"/>
            </w:pPr>
            <w:r>
              <w:t>51689.44</w:t>
            </w:r>
          </w:p>
        </w:tc>
        <w:tc>
          <w:tcPr>
            <w:tcW w:w="384" w:type="pct"/>
            <w:vAlign w:val="center"/>
          </w:tcPr>
          <w:p>
            <w:pPr>
              <w:pStyle w:val="17"/>
            </w:pPr>
            <w:r>
              <w:t>13618.92</w:t>
            </w:r>
          </w:p>
        </w:tc>
        <w:tc>
          <w:tcPr>
            <w:tcW w:w="384" w:type="pct"/>
            <w:vAlign w:val="center"/>
          </w:tcPr>
          <w:p>
            <w:pPr>
              <w:pStyle w:val="17"/>
            </w:pPr>
            <w:r>
              <w:t>4682.00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50.00</w:t>
            </w:r>
          </w:p>
        </w:tc>
        <w:tc>
          <w:tcPr>
            <w:tcW w:w="384" w:type="pct"/>
            <w:vAlign w:val="center"/>
          </w:tcPr>
          <w:p>
            <w:pPr>
              <w:pStyle w:val="17"/>
            </w:pPr>
            <w:r>
              <w:t>6944.44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3</w:t>
            </w:r>
          </w:p>
        </w:tc>
        <w:tc>
          <w:tcPr>
            <w:tcW w:w="384" w:type="pct"/>
            <w:vAlign w:val="center"/>
          </w:tcPr>
          <w:p>
            <w:pPr>
              <w:pStyle w:val="18"/>
            </w:pPr>
            <w:r>
              <w:t>20503</w:t>
            </w:r>
          </w:p>
        </w:tc>
        <w:tc>
          <w:tcPr>
            <w:tcW w:w="384" w:type="pct"/>
            <w:vAlign w:val="center"/>
          </w:tcPr>
          <w:p>
            <w:pPr>
              <w:pStyle w:val="18"/>
            </w:pPr>
            <w:r>
              <w:t>职业教育</w:t>
            </w:r>
          </w:p>
        </w:tc>
        <w:tc>
          <w:tcPr>
            <w:tcW w:w="384" w:type="pct"/>
            <w:vAlign w:val="center"/>
          </w:tcPr>
          <w:p>
            <w:pPr>
              <w:pStyle w:val="17"/>
            </w:pPr>
            <w:r>
              <w:t>76984.80</w:t>
            </w:r>
          </w:p>
        </w:tc>
        <w:tc>
          <w:tcPr>
            <w:tcW w:w="384" w:type="pct"/>
            <w:vAlign w:val="center"/>
          </w:tcPr>
          <w:p>
            <w:pPr>
              <w:pStyle w:val="17"/>
            </w:pPr>
            <w:r>
              <w:t>70040.36</w:t>
            </w:r>
          </w:p>
        </w:tc>
        <w:tc>
          <w:tcPr>
            <w:tcW w:w="384" w:type="pct"/>
            <w:vAlign w:val="center"/>
          </w:tcPr>
          <w:p>
            <w:pPr>
              <w:pStyle w:val="17"/>
            </w:pPr>
            <w:r>
              <w:t>51689.44</w:t>
            </w:r>
          </w:p>
        </w:tc>
        <w:tc>
          <w:tcPr>
            <w:tcW w:w="384" w:type="pct"/>
            <w:vAlign w:val="center"/>
          </w:tcPr>
          <w:p>
            <w:pPr>
              <w:pStyle w:val="17"/>
            </w:pPr>
            <w:r>
              <w:t>13618.92</w:t>
            </w:r>
          </w:p>
        </w:tc>
        <w:tc>
          <w:tcPr>
            <w:tcW w:w="384" w:type="pct"/>
            <w:vAlign w:val="center"/>
          </w:tcPr>
          <w:p>
            <w:pPr>
              <w:pStyle w:val="17"/>
            </w:pPr>
            <w:r>
              <w:t>4682.00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50.00</w:t>
            </w:r>
          </w:p>
        </w:tc>
        <w:tc>
          <w:tcPr>
            <w:tcW w:w="384" w:type="pct"/>
            <w:vAlign w:val="center"/>
          </w:tcPr>
          <w:p>
            <w:pPr>
              <w:pStyle w:val="17"/>
            </w:pPr>
            <w:r>
              <w:t>6944.44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4</w:t>
            </w:r>
          </w:p>
        </w:tc>
        <w:tc>
          <w:tcPr>
            <w:tcW w:w="384" w:type="pct"/>
            <w:vAlign w:val="center"/>
          </w:tcPr>
          <w:p>
            <w:pPr>
              <w:pStyle w:val="18"/>
            </w:pPr>
            <w:r>
              <w:t>2050305</w:t>
            </w:r>
          </w:p>
        </w:tc>
        <w:tc>
          <w:tcPr>
            <w:tcW w:w="384" w:type="pct"/>
            <w:vAlign w:val="center"/>
          </w:tcPr>
          <w:p>
            <w:pPr>
              <w:pStyle w:val="18"/>
            </w:pPr>
            <w:r>
              <w:t>高等职业教育</w:t>
            </w:r>
          </w:p>
        </w:tc>
        <w:tc>
          <w:tcPr>
            <w:tcW w:w="384" w:type="pct"/>
            <w:vAlign w:val="center"/>
          </w:tcPr>
          <w:p>
            <w:pPr>
              <w:pStyle w:val="17"/>
            </w:pPr>
            <w:r>
              <w:t>76984.80</w:t>
            </w:r>
          </w:p>
        </w:tc>
        <w:tc>
          <w:tcPr>
            <w:tcW w:w="384" w:type="pct"/>
            <w:vAlign w:val="center"/>
          </w:tcPr>
          <w:p>
            <w:pPr>
              <w:pStyle w:val="17"/>
            </w:pPr>
            <w:r>
              <w:t>70040.36</w:t>
            </w:r>
          </w:p>
        </w:tc>
        <w:tc>
          <w:tcPr>
            <w:tcW w:w="384" w:type="pct"/>
            <w:vAlign w:val="center"/>
          </w:tcPr>
          <w:p>
            <w:pPr>
              <w:pStyle w:val="17"/>
            </w:pPr>
            <w:r>
              <w:t>51689.44</w:t>
            </w:r>
          </w:p>
        </w:tc>
        <w:tc>
          <w:tcPr>
            <w:tcW w:w="384" w:type="pct"/>
            <w:vAlign w:val="center"/>
          </w:tcPr>
          <w:p>
            <w:pPr>
              <w:pStyle w:val="17"/>
            </w:pPr>
            <w:r>
              <w:t>13618.92</w:t>
            </w:r>
          </w:p>
        </w:tc>
        <w:tc>
          <w:tcPr>
            <w:tcW w:w="384" w:type="pct"/>
            <w:vAlign w:val="center"/>
          </w:tcPr>
          <w:p>
            <w:pPr>
              <w:pStyle w:val="17"/>
            </w:pPr>
            <w:r>
              <w:t>4682.00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50.00</w:t>
            </w:r>
          </w:p>
        </w:tc>
        <w:tc>
          <w:tcPr>
            <w:tcW w:w="384" w:type="pct"/>
            <w:vAlign w:val="center"/>
          </w:tcPr>
          <w:p>
            <w:pPr>
              <w:pStyle w:val="17"/>
            </w:pPr>
            <w:r>
              <w:t>6944.44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5</w:t>
            </w:r>
          </w:p>
        </w:tc>
        <w:tc>
          <w:tcPr>
            <w:tcW w:w="384" w:type="pct"/>
            <w:vAlign w:val="center"/>
          </w:tcPr>
          <w:p>
            <w:pPr>
              <w:pStyle w:val="18"/>
            </w:pPr>
            <w:r>
              <w:t>206</w:t>
            </w:r>
          </w:p>
        </w:tc>
        <w:tc>
          <w:tcPr>
            <w:tcW w:w="384" w:type="pct"/>
            <w:vAlign w:val="center"/>
          </w:tcPr>
          <w:p>
            <w:pPr>
              <w:pStyle w:val="18"/>
            </w:pPr>
            <w:r>
              <w:t>科学技术支出</w:t>
            </w:r>
          </w:p>
        </w:tc>
        <w:tc>
          <w:tcPr>
            <w:tcW w:w="384" w:type="pct"/>
            <w:vAlign w:val="center"/>
          </w:tcPr>
          <w:p>
            <w:pPr>
              <w:pStyle w:val="17"/>
            </w:pPr>
            <w:r>
              <w:t>11.15</w:t>
            </w:r>
          </w:p>
        </w:tc>
        <w:tc>
          <w:tcPr>
            <w:tcW w:w="384" w:type="pct"/>
            <w:vAlign w:val="center"/>
          </w:tcPr>
          <w:p>
            <w:pPr>
              <w:pStyle w:val="17"/>
            </w:pPr>
            <w:r>
              <w:t>8.00</w:t>
            </w:r>
          </w:p>
        </w:tc>
        <w:tc>
          <w:tcPr>
            <w:tcW w:w="384" w:type="pct"/>
            <w:vAlign w:val="center"/>
          </w:tcPr>
          <w:p>
            <w:pPr>
              <w:pStyle w:val="17"/>
            </w:pPr>
            <w:r>
              <w:t>8.00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6</w:t>
            </w:r>
          </w:p>
        </w:tc>
        <w:tc>
          <w:tcPr>
            <w:tcW w:w="384" w:type="pct"/>
            <w:vAlign w:val="center"/>
          </w:tcPr>
          <w:p>
            <w:pPr>
              <w:pStyle w:val="18"/>
            </w:pPr>
            <w:r>
              <w:t>20605</w:t>
            </w:r>
          </w:p>
        </w:tc>
        <w:tc>
          <w:tcPr>
            <w:tcW w:w="384" w:type="pct"/>
            <w:vAlign w:val="center"/>
          </w:tcPr>
          <w:p>
            <w:pPr>
              <w:pStyle w:val="18"/>
            </w:pPr>
            <w:r>
              <w:t>科技条件与服务</w:t>
            </w:r>
          </w:p>
        </w:tc>
        <w:tc>
          <w:tcPr>
            <w:tcW w:w="384" w:type="pct"/>
            <w:vAlign w:val="center"/>
          </w:tcPr>
          <w:p>
            <w:pPr>
              <w:pStyle w:val="17"/>
            </w:pPr>
            <w:r>
              <w:t>8.00</w:t>
            </w:r>
          </w:p>
        </w:tc>
        <w:tc>
          <w:tcPr>
            <w:tcW w:w="384" w:type="pct"/>
            <w:vAlign w:val="center"/>
          </w:tcPr>
          <w:p>
            <w:pPr>
              <w:pStyle w:val="17"/>
            </w:pPr>
            <w:r>
              <w:t>8.00</w:t>
            </w:r>
          </w:p>
        </w:tc>
        <w:tc>
          <w:tcPr>
            <w:tcW w:w="384" w:type="pct"/>
            <w:vAlign w:val="center"/>
          </w:tcPr>
          <w:p>
            <w:pPr>
              <w:pStyle w:val="17"/>
            </w:pPr>
            <w:r>
              <w:t>8.00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7</w:t>
            </w:r>
          </w:p>
        </w:tc>
        <w:tc>
          <w:tcPr>
            <w:tcW w:w="384" w:type="pct"/>
            <w:vAlign w:val="center"/>
          </w:tcPr>
          <w:p>
            <w:pPr>
              <w:pStyle w:val="18"/>
            </w:pPr>
            <w:r>
              <w:t>2060502</w:t>
            </w:r>
          </w:p>
        </w:tc>
        <w:tc>
          <w:tcPr>
            <w:tcW w:w="384" w:type="pct"/>
            <w:vAlign w:val="center"/>
          </w:tcPr>
          <w:p>
            <w:pPr>
              <w:pStyle w:val="18"/>
            </w:pPr>
            <w:r>
              <w:t>技术创新服务体系</w:t>
            </w:r>
          </w:p>
        </w:tc>
        <w:tc>
          <w:tcPr>
            <w:tcW w:w="384" w:type="pct"/>
            <w:vAlign w:val="center"/>
          </w:tcPr>
          <w:p>
            <w:pPr>
              <w:pStyle w:val="17"/>
            </w:pPr>
            <w:r>
              <w:t>8.00</w:t>
            </w:r>
          </w:p>
        </w:tc>
        <w:tc>
          <w:tcPr>
            <w:tcW w:w="384" w:type="pct"/>
            <w:vAlign w:val="center"/>
          </w:tcPr>
          <w:p>
            <w:pPr>
              <w:pStyle w:val="17"/>
            </w:pPr>
            <w:r>
              <w:t>8.00</w:t>
            </w:r>
          </w:p>
        </w:tc>
        <w:tc>
          <w:tcPr>
            <w:tcW w:w="384" w:type="pct"/>
            <w:vAlign w:val="center"/>
          </w:tcPr>
          <w:p>
            <w:pPr>
              <w:pStyle w:val="17"/>
            </w:pPr>
            <w:r>
              <w:t>8.00</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8</w:t>
            </w:r>
          </w:p>
        </w:tc>
        <w:tc>
          <w:tcPr>
            <w:tcW w:w="384" w:type="pct"/>
            <w:vAlign w:val="center"/>
          </w:tcPr>
          <w:p>
            <w:pPr>
              <w:pStyle w:val="18"/>
            </w:pPr>
            <w:r>
              <w:t>20607</w:t>
            </w:r>
          </w:p>
        </w:tc>
        <w:tc>
          <w:tcPr>
            <w:tcW w:w="384" w:type="pct"/>
            <w:vAlign w:val="center"/>
          </w:tcPr>
          <w:p>
            <w:pPr>
              <w:pStyle w:val="18"/>
            </w:pPr>
            <w:r>
              <w:t>科学技术普及</w:t>
            </w:r>
          </w:p>
        </w:tc>
        <w:tc>
          <w:tcPr>
            <w:tcW w:w="384" w:type="pct"/>
            <w:vAlign w:val="center"/>
          </w:tcPr>
          <w:p>
            <w:pPr>
              <w:pStyle w:val="17"/>
            </w:pPr>
            <w:r>
              <w:t>3.15</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9</w:t>
            </w:r>
          </w:p>
        </w:tc>
        <w:tc>
          <w:tcPr>
            <w:tcW w:w="384" w:type="pct"/>
            <w:vAlign w:val="center"/>
          </w:tcPr>
          <w:p>
            <w:pPr>
              <w:pStyle w:val="18"/>
            </w:pPr>
            <w:r>
              <w:t>2060703</w:t>
            </w:r>
          </w:p>
        </w:tc>
        <w:tc>
          <w:tcPr>
            <w:tcW w:w="384" w:type="pct"/>
            <w:vAlign w:val="center"/>
          </w:tcPr>
          <w:p>
            <w:pPr>
              <w:pStyle w:val="18"/>
            </w:pPr>
            <w:r>
              <w:t>青少年科技活动</w:t>
            </w:r>
          </w:p>
        </w:tc>
        <w:tc>
          <w:tcPr>
            <w:tcW w:w="384" w:type="pct"/>
            <w:vAlign w:val="center"/>
          </w:tcPr>
          <w:p>
            <w:pPr>
              <w:pStyle w:val="17"/>
            </w:pPr>
            <w:r>
              <w:t>3.15</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10</w:t>
            </w:r>
          </w:p>
        </w:tc>
        <w:tc>
          <w:tcPr>
            <w:tcW w:w="384" w:type="pct"/>
            <w:vAlign w:val="center"/>
          </w:tcPr>
          <w:p>
            <w:pPr>
              <w:pStyle w:val="18"/>
            </w:pPr>
            <w:r>
              <w:t>215</w:t>
            </w:r>
          </w:p>
        </w:tc>
        <w:tc>
          <w:tcPr>
            <w:tcW w:w="384" w:type="pct"/>
            <w:vAlign w:val="center"/>
          </w:tcPr>
          <w:p>
            <w:pPr>
              <w:pStyle w:val="18"/>
            </w:pPr>
            <w:r>
              <w:t>资源勘探工业信息等支出</w:t>
            </w:r>
          </w:p>
        </w:tc>
        <w:tc>
          <w:tcPr>
            <w:tcW w:w="384" w:type="pct"/>
            <w:vAlign w:val="center"/>
          </w:tcPr>
          <w:p>
            <w:pPr>
              <w:pStyle w:val="17"/>
            </w:pPr>
            <w:r>
              <w:t>68.49</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11</w:t>
            </w:r>
          </w:p>
        </w:tc>
        <w:tc>
          <w:tcPr>
            <w:tcW w:w="384" w:type="pct"/>
            <w:vAlign w:val="center"/>
          </w:tcPr>
          <w:p>
            <w:pPr>
              <w:pStyle w:val="18"/>
            </w:pPr>
            <w:r>
              <w:t>21599</w:t>
            </w:r>
          </w:p>
        </w:tc>
        <w:tc>
          <w:tcPr>
            <w:tcW w:w="384" w:type="pct"/>
            <w:vAlign w:val="center"/>
          </w:tcPr>
          <w:p>
            <w:pPr>
              <w:pStyle w:val="18"/>
            </w:pPr>
            <w:r>
              <w:t>其他资源勘探工业信息等支出</w:t>
            </w:r>
          </w:p>
        </w:tc>
        <w:tc>
          <w:tcPr>
            <w:tcW w:w="384" w:type="pct"/>
            <w:vAlign w:val="center"/>
          </w:tcPr>
          <w:p>
            <w:pPr>
              <w:pStyle w:val="17"/>
            </w:pPr>
            <w:r>
              <w:t>68.49</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12</w:t>
            </w:r>
          </w:p>
        </w:tc>
        <w:tc>
          <w:tcPr>
            <w:tcW w:w="384" w:type="pct"/>
            <w:vAlign w:val="center"/>
          </w:tcPr>
          <w:p>
            <w:pPr>
              <w:pStyle w:val="18"/>
            </w:pPr>
            <w:r>
              <w:t>2159999</w:t>
            </w:r>
          </w:p>
        </w:tc>
        <w:tc>
          <w:tcPr>
            <w:tcW w:w="384" w:type="pct"/>
            <w:vAlign w:val="center"/>
          </w:tcPr>
          <w:p>
            <w:pPr>
              <w:pStyle w:val="18"/>
            </w:pPr>
            <w:r>
              <w:t>其他资源勘探工业信息等支出</w:t>
            </w:r>
          </w:p>
        </w:tc>
        <w:tc>
          <w:tcPr>
            <w:tcW w:w="384" w:type="pct"/>
            <w:vAlign w:val="center"/>
          </w:tcPr>
          <w:p>
            <w:pPr>
              <w:pStyle w:val="17"/>
            </w:pPr>
            <w:r>
              <w:t>68.49</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13</w:t>
            </w:r>
          </w:p>
        </w:tc>
        <w:tc>
          <w:tcPr>
            <w:tcW w:w="384" w:type="pct"/>
            <w:vAlign w:val="center"/>
          </w:tcPr>
          <w:p>
            <w:pPr>
              <w:pStyle w:val="18"/>
            </w:pPr>
            <w:r>
              <w:t>232</w:t>
            </w:r>
          </w:p>
        </w:tc>
        <w:tc>
          <w:tcPr>
            <w:tcW w:w="384" w:type="pct"/>
            <w:vAlign w:val="center"/>
          </w:tcPr>
          <w:p>
            <w:pPr>
              <w:pStyle w:val="18"/>
            </w:pPr>
            <w:r>
              <w:t>债务付息支出</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14</w:t>
            </w:r>
          </w:p>
        </w:tc>
        <w:tc>
          <w:tcPr>
            <w:tcW w:w="384" w:type="pct"/>
            <w:vAlign w:val="center"/>
          </w:tcPr>
          <w:p>
            <w:pPr>
              <w:pStyle w:val="18"/>
            </w:pPr>
            <w:r>
              <w:t>23204</w:t>
            </w:r>
          </w:p>
        </w:tc>
        <w:tc>
          <w:tcPr>
            <w:tcW w:w="384" w:type="pct"/>
            <w:vAlign w:val="center"/>
          </w:tcPr>
          <w:p>
            <w:pPr>
              <w:pStyle w:val="18"/>
            </w:pPr>
            <w:r>
              <w:t>地方政府专项债务付息支出</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9"/>
            </w:pPr>
            <w:r>
              <w:t>15</w:t>
            </w:r>
          </w:p>
        </w:tc>
        <w:tc>
          <w:tcPr>
            <w:tcW w:w="384" w:type="pct"/>
            <w:vAlign w:val="center"/>
          </w:tcPr>
          <w:p>
            <w:pPr>
              <w:pStyle w:val="18"/>
            </w:pPr>
            <w:r>
              <w:t>2320498</w:t>
            </w:r>
          </w:p>
        </w:tc>
        <w:tc>
          <w:tcPr>
            <w:tcW w:w="384" w:type="pct"/>
            <w:vAlign w:val="center"/>
          </w:tcPr>
          <w:p>
            <w:pPr>
              <w:pStyle w:val="18"/>
            </w:pPr>
            <w:r>
              <w:t>其他地方自行试点项目收益专项债券付息支出</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r>
              <w:t>67.62</w:t>
            </w: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c>
          <w:tcPr>
            <w:tcW w:w="384" w:type="pct"/>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6"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1110" w:type="pct"/>
            <w:gridSpan w:val="2"/>
            <w:tcBorders>
              <w:top w:val="single" w:color="FFFFFF" w:sz="6" w:space="0"/>
              <w:left w:val="single" w:color="FFFFFF" w:sz="6" w:space="0"/>
              <w:right w:val="single" w:color="FFFFFF" w:sz="6" w:space="0"/>
            </w:tcBorders>
            <w:vAlign w:val="center"/>
          </w:tcPr>
          <w:p>
            <w:pPr>
              <w:pStyle w:val="14"/>
            </w:pPr>
            <w:r>
              <w:t>预算年度：2023</w:t>
            </w:r>
          </w:p>
        </w:tc>
        <w:tc>
          <w:tcPr>
            <w:tcW w:w="2222" w:type="pct"/>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Merge w:val="restart"/>
            <w:vAlign w:val="center"/>
          </w:tcPr>
          <w:p>
            <w:pPr>
              <w:pStyle w:val="16"/>
            </w:pPr>
            <w:r>
              <w:t>序号</w:t>
            </w:r>
          </w:p>
        </w:tc>
        <w:tc>
          <w:tcPr>
            <w:tcW w:w="1111" w:type="pct"/>
            <w:gridSpan w:val="2"/>
            <w:vAlign w:val="center"/>
          </w:tcPr>
          <w:p>
            <w:pPr>
              <w:pStyle w:val="16"/>
            </w:pPr>
            <w:r>
              <w:t>功能分类科目</w:t>
            </w:r>
          </w:p>
        </w:tc>
        <w:tc>
          <w:tcPr>
            <w:tcW w:w="555" w:type="pct"/>
            <w:vMerge w:val="restart"/>
            <w:vAlign w:val="center"/>
          </w:tcPr>
          <w:p>
            <w:pPr>
              <w:pStyle w:val="16"/>
            </w:pPr>
            <w:r>
              <w:t>合计</w:t>
            </w:r>
          </w:p>
        </w:tc>
        <w:tc>
          <w:tcPr>
            <w:tcW w:w="555" w:type="pct"/>
            <w:vMerge w:val="restart"/>
            <w:vAlign w:val="center"/>
          </w:tcPr>
          <w:p>
            <w:pPr>
              <w:pStyle w:val="16"/>
            </w:pPr>
            <w:r>
              <w:t>基本支出</w:t>
            </w:r>
          </w:p>
        </w:tc>
        <w:tc>
          <w:tcPr>
            <w:tcW w:w="555" w:type="pct"/>
            <w:vMerge w:val="restart"/>
            <w:vAlign w:val="center"/>
          </w:tcPr>
          <w:p>
            <w:pPr>
              <w:pStyle w:val="16"/>
            </w:pPr>
            <w:r>
              <w:t>项目支出</w:t>
            </w:r>
          </w:p>
        </w:tc>
        <w:tc>
          <w:tcPr>
            <w:tcW w:w="555" w:type="pct"/>
            <w:vMerge w:val="restart"/>
            <w:vAlign w:val="center"/>
          </w:tcPr>
          <w:p>
            <w:pPr>
              <w:pStyle w:val="16"/>
            </w:pPr>
            <w:r>
              <w:t>经营支出</w:t>
            </w:r>
          </w:p>
        </w:tc>
        <w:tc>
          <w:tcPr>
            <w:tcW w:w="555" w:type="pct"/>
            <w:vMerge w:val="restart"/>
            <w:vAlign w:val="center"/>
          </w:tcPr>
          <w:p>
            <w:pPr>
              <w:pStyle w:val="16"/>
            </w:pPr>
            <w:r>
              <w:t>上解上级     支出</w:t>
            </w:r>
          </w:p>
        </w:tc>
        <w:tc>
          <w:tcPr>
            <w:tcW w:w="555" w:type="pct"/>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Merge w:val="continue"/>
          </w:tcPr>
          <w:p/>
        </w:tc>
        <w:tc>
          <w:tcPr>
            <w:tcW w:w="555" w:type="pct"/>
            <w:vAlign w:val="center"/>
          </w:tcPr>
          <w:p>
            <w:pPr>
              <w:pStyle w:val="16"/>
            </w:pPr>
            <w:r>
              <w:t>科目    编码</w:t>
            </w:r>
          </w:p>
        </w:tc>
        <w:tc>
          <w:tcPr>
            <w:tcW w:w="555" w:type="pct"/>
            <w:vAlign w:val="center"/>
          </w:tcPr>
          <w:p>
            <w:pPr>
              <w:pStyle w:val="16"/>
            </w:pPr>
            <w:r>
              <w:t>科目名称</w:t>
            </w:r>
          </w:p>
        </w:tc>
        <w:tc>
          <w:tcPr>
            <w:tcW w:w="555" w:type="pct"/>
            <w:vMerge w:val="continue"/>
          </w:tcPr>
          <w:p/>
        </w:tc>
        <w:tc>
          <w:tcPr>
            <w:tcW w:w="555" w:type="pct"/>
            <w:vMerge w:val="continue"/>
          </w:tcPr>
          <w:p/>
        </w:tc>
        <w:tc>
          <w:tcPr>
            <w:tcW w:w="555" w:type="pct"/>
            <w:vMerge w:val="continue"/>
          </w:tcPr>
          <w:p/>
        </w:tc>
        <w:tc>
          <w:tcPr>
            <w:tcW w:w="555" w:type="pct"/>
            <w:vMerge w:val="continue"/>
          </w:tcPr>
          <w:p/>
        </w:tc>
        <w:tc>
          <w:tcPr>
            <w:tcW w:w="555" w:type="pct"/>
            <w:vMerge w:val="continue"/>
          </w:tcPr>
          <w:p/>
        </w:tc>
        <w:tc>
          <w:tcPr>
            <w:tcW w:w="555"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Align w:val="center"/>
          </w:tcPr>
          <w:p>
            <w:pPr>
              <w:pStyle w:val="16"/>
            </w:pPr>
            <w:r>
              <w:t>栏次</w:t>
            </w:r>
          </w:p>
        </w:tc>
        <w:tc>
          <w:tcPr>
            <w:tcW w:w="555" w:type="pct"/>
            <w:vAlign w:val="center"/>
          </w:tcPr>
          <w:p>
            <w:pPr>
              <w:pStyle w:val="16"/>
            </w:pPr>
            <w:r>
              <w:t>1</w:t>
            </w:r>
          </w:p>
        </w:tc>
        <w:tc>
          <w:tcPr>
            <w:tcW w:w="555" w:type="pct"/>
            <w:vAlign w:val="center"/>
          </w:tcPr>
          <w:p>
            <w:pPr>
              <w:pStyle w:val="16"/>
            </w:pPr>
            <w:r>
              <w:t>2</w:t>
            </w:r>
          </w:p>
        </w:tc>
        <w:tc>
          <w:tcPr>
            <w:tcW w:w="555" w:type="pct"/>
            <w:vAlign w:val="center"/>
          </w:tcPr>
          <w:p>
            <w:pPr>
              <w:pStyle w:val="16"/>
            </w:pPr>
            <w:r>
              <w:t>3</w:t>
            </w:r>
          </w:p>
        </w:tc>
        <w:tc>
          <w:tcPr>
            <w:tcW w:w="555" w:type="pct"/>
            <w:vAlign w:val="center"/>
          </w:tcPr>
          <w:p>
            <w:pPr>
              <w:pStyle w:val="16"/>
            </w:pPr>
            <w:r>
              <w:t>4</w:t>
            </w:r>
          </w:p>
        </w:tc>
        <w:tc>
          <w:tcPr>
            <w:tcW w:w="555" w:type="pct"/>
            <w:vAlign w:val="center"/>
          </w:tcPr>
          <w:p>
            <w:pPr>
              <w:pStyle w:val="16"/>
            </w:pPr>
            <w:r>
              <w:t>5</w:t>
            </w:r>
          </w:p>
        </w:tc>
        <w:tc>
          <w:tcPr>
            <w:tcW w:w="555" w:type="pct"/>
            <w:vAlign w:val="center"/>
          </w:tcPr>
          <w:p>
            <w:pPr>
              <w:pStyle w:val="16"/>
            </w:pPr>
            <w:r>
              <w:t>6</w:t>
            </w:r>
          </w:p>
        </w:tc>
        <w:tc>
          <w:tcPr>
            <w:tcW w:w="555" w:type="pct"/>
            <w:vAlign w:val="center"/>
          </w:tcPr>
          <w:p>
            <w:pPr>
              <w:pStyle w:val="16"/>
            </w:pPr>
            <w:r>
              <w:t>7</w:t>
            </w:r>
          </w:p>
        </w:tc>
        <w:tc>
          <w:tcPr>
            <w:tcW w:w="555" w:type="pct"/>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w:t>
            </w:r>
          </w:p>
        </w:tc>
        <w:tc>
          <w:tcPr>
            <w:tcW w:w="555" w:type="pct"/>
            <w:vAlign w:val="center"/>
          </w:tcPr>
          <w:p>
            <w:pPr>
              <w:pStyle w:val="22"/>
            </w:pPr>
          </w:p>
        </w:tc>
        <w:tc>
          <w:tcPr>
            <w:tcW w:w="555" w:type="pct"/>
            <w:vAlign w:val="center"/>
          </w:tcPr>
          <w:p>
            <w:pPr>
              <w:pStyle w:val="20"/>
            </w:pPr>
            <w:r>
              <w:t>合计</w:t>
            </w:r>
          </w:p>
        </w:tc>
        <w:tc>
          <w:tcPr>
            <w:tcW w:w="555" w:type="pct"/>
            <w:vAlign w:val="center"/>
          </w:tcPr>
          <w:p>
            <w:pPr>
              <w:pStyle w:val="21"/>
            </w:pPr>
            <w:r>
              <w:t>77132.06</w:t>
            </w:r>
          </w:p>
        </w:tc>
        <w:tc>
          <w:tcPr>
            <w:tcW w:w="555" w:type="pct"/>
            <w:vAlign w:val="center"/>
          </w:tcPr>
          <w:p>
            <w:pPr>
              <w:pStyle w:val="21"/>
            </w:pPr>
            <w:r>
              <w:t>32606.12</w:t>
            </w:r>
          </w:p>
        </w:tc>
        <w:tc>
          <w:tcPr>
            <w:tcW w:w="555" w:type="pct"/>
            <w:vAlign w:val="center"/>
          </w:tcPr>
          <w:p>
            <w:pPr>
              <w:pStyle w:val="21"/>
            </w:pPr>
            <w:r>
              <w:t>44525.94</w:t>
            </w:r>
          </w:p>
        </w:tc>
        <w:tc>
          <w:tcPr>
            <w:tcW w:w="555" w:type="pct"/>
            <w:vAlign w:val="center"/>
          </w:tcPr>
          <w:p>
            <w:pPr>
              <w:pStyle w:val="21"/>
            </w:pPr>
          </w:p>
        </w:tc>
        <w:tc>
          <w:tcPr>
            <w:tcW w:w="555" w:type="pct"/>
            <w:vAlign w:val="center"/>
          </w:tcPr>
          <w:p>
            <w:pPr>
              <w:pStyle w:val="21"/>
            </w:pPr>
          </w:p>
        </w:tc>
        <w:tc>
          <w:tcPr>
            <w:tcW w:w="555" w:type="pct"/>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2</w:t>
            </w:r>
          </w:p>
        </w:tc>
        <w:tc>
          <w:tcPr>
            <w:tcW w:w="555" w:type="pct"/>
            <w:vAlign w:val="center"/>
          </w:tcPr>
          <w:p>
            <w:pPr>
              <w:pStyle w:val="18"/>
            </w:pPr>
            <w:r>
              <w:t>205</w:t>
            </w:r>
          </w:p>
        </w:tc>
        <w:tc>
          <w:tcPr>
            <w:tcW w:w="555" w:type="pct"/>
            <w:vAlign w:val="center"/>
          </w:tcPr>
          <w:p>
            <w:pPr>
              <w:pStyle w:val="18"/>
            </w:pPr>
            <w:r>
              <w:t>教育支出</w:t>
            </w:r>
          </w:p>
        </w:tc>
        <w:tc>
          <w:tcPr>
            <w:tcW w:w="555" w:type="pct"/>
            <w:vAlign w:val="center"/>
          </w:tcPr>
          <w:p>
            <w:pPr>
              <w:pStyle w:val="17"/>
            </w:pPr>
            <w:r>
              <w:t>76984.80</w:t>
            </w:r>
          </w:p>
        </w:tc>
        <w:tc>
          <w:tcPr>
            <w:tcW w:w="555" w:type="pct"/>
            <w:vAlign w:val="center"/>
          </w:tcPr>
          <w:p>
            <w:pPr>
              <w:pStyle w:val="17"/>
            </w:pPr>
            <w:r>
              <w:t>32606.12</w:t>
            </w:r>
          </w:p>
        </w:tc>
        <w:tc>
          <w:tcPr>
            <w:tcW w:w="555" w:type="pct"/>
            <w:vAlign w:val="center"/>
          </w:tcPr>
          <w:p>
            <w:pPr>
              <w:pStyle w:val="17"/>
            </w:pPr>
            <w:r>
              <w:t>44378.68</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3</w:t>
            </w:r>
          </w:p>
        </w:tc>
        <w:tc>
          <w:tcPr>
            <w:tcW w:w="555" w:type="pct"/>
            <w:vAlign w:val="center"/>
          </w:tcPr>
          <w:p>
            <w:pPr>
              <w:pStyle w:val="18"/>
            </w:pPr>
            <w:r>
              <w:t>20503</w:t>
            </w:r>
          </w:p>
        </w:tc>
        <w:tc>
          <w:tcPr>
            <w:tcW w:w="555" w:type="pct"/>
            <w:vAlign w:val="center"/>
          </w:tcPr>
          <w:p>
            <w:pPr>
              <w:pStyle w:val="18"/>
            </w:pPr>
            <w:r>
              <w:t>职业教育</w:t>
            </w:r>
          </w:p>
        </w:tc>
        <w:tc>
          <w:tcPr>
            <w:tcW w:w="555" w:type="pct"/>
            <w:vAlign w:val="center"/>
          </w:tcPr>
          <w:p>
            <w:pPr>
              <w:pStyle w:val="17"/>
            </w:pPr>
            <w:r>
              <w:t>76984.80</w:t>
            </w:r>
          </w:p>
        </w:tc>
        <w:tc>
          <w:tcPr>
            <w:tcW w:w="555" w:type="pct"/>
            <w:vAlign w:val="center"/>
          </w:tcPr>
          <w:p>
            <w:pPr>
              <w:pStyle w:val="17"/>
            </w:pPr>
            <w:r>
              <w:t>32606.12</w:t>
            </w:r>
          </w:p>
        </w:tc>
        <w:tc>
          <w:tcPr>
            <w:tcW w:w="555" w:type="pct"/>
            <w:vAlign w:val="center"/>
          </w:tcPr>
          <w:p>
            <w:pPr>
              <w:pStyle w:val="17"/>
            </w:pPr>
            <w:r>
              <w:t>44378.68</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4</w:t>
            </w:r>
          </w:p>
        </w:tc>
        <w:tc>
          <w:tcPr>
            <w:tcW w:w="555" w:type="pct"/>
            <w:vAlign w:val="center"/>
          </w:tcPr>
          <w:p>
            <w:pPr>
              <w:pStyle w:val="18"/>
            </w:pPr>
            <w:r>
              <w:t>2050305</w:t>
            </w:r>
          </w:p>
        </w:tc>
        <w:tc>
          <w:tcPr>
            <w:tcW w:w="555" w:type="pct"/>
            <w:vAlign w:val="center"/>
          </w:tcPr>
          <w:p>
            <w:pPr>
              <w:pStyle w:val="18"/>
            </w:pPr>
            <w:r>
              <w:t>高等职业教育</w:t>
            </w:r>
          </w:p>
        </w:tc>
        <w:tc>
          <w:tcPr>
            <w:tcW w:w="555" w:type="pct"/>
            <w:vAlign w:val="center"/>
          </w:tcPr>
          <w:p>
            <w:pPr>
              <w:pStyle w:val="17"/>
            </w:pPr>
            <w:r>
              <w:t>76984.80</w:t>
            </w:r>
          </w:p>
        </w:tc>
        <w:tc>
          <w:tcPr>
            <w:tcW w:w="555" w:type="pct"/>
            <w:vAlign w:val="center"/>
          </w:tcPr>
          <w:p>
            <w:pPr>
              <w:pStyle w:val="17"/>
            </w:pPr>
            <w:r>
              <w:t>32606.12</w:t>
            </w:r>
          </w:p>
        </w:tc>
        <w:tc>
          <w:tcPr>
            <w:tcW w:w="555" w:type="pct"/>
            <w:vAlign w:val="center"/>
          </w:tcPr>
          <w:p>
            <w:pPr>
              <w:pStyle w:val="17"/>
            </w:pPr>
            <w:r>
              <w:t>44378.68</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5</w:t>
            </w:r>
          </w:p>
        </w:tc>
        <w:tc>
          <w:tcPr>
            <w:tcW w:w="555" w:type="pct"/>
            <w:vAlign w:val="center"/>
          </w:tcPr>
          <w:p>
            <w:pPr>
              <w:pStyle w:val="18"/>
            </w:pPr>
            <w:r>
              <w:t>206</w:t>
            </w:r>
          </w:p>
        </w:tc>
        <w:tc>
          <w:tcPr>
            <w:tcW w:w="555" w:type="pct"/>
            <w:vAlign w:val="center"/>
          </w:tcPr>
          <w:p>
            <w:pPr>
              <w:pStyle w:val="18"/>
            </w:pPr>
            <w:r>
              <w:t>科学技术支出</w:t>
            </w:r>
          </w:p>
        </w:tc>
        <w:tc>
          <w:tcPr>
            <w:tcW w:w="555" w:type="pct"/>
            <w:vAlign w:val="center"/>
          </w:tcPr>
          <w:p>
            <w:pPr>
              <w:pStyle w:val="17"/>
            </w:pPr>
            <w:r>
              <w:t>11.15</w:t>
            </w:r>
          </w:p>
        </w:tc>
        <w:tc>
          <w:tcPr>
            <w:tcW w:w="555" w:type="pct"/>
            <w:vAlign w:val="center"/>
          </w:tcPr>
          <w:p>
            <w:pPr>
              <w:pStyle w:val="17"/>
            </w:pPr>
          </w:p>
        </w:tc>
        <w:tc>
          <w:tcPr>
            <w:tcW w:w="555" w:type="pct"/>
            <w:vAlign w:val="center"/>
          </w:tcPr>
          <w:p>
            <w:pPr>
              <w:pStyle w:val="17"/>
            </w:pPr>
            <w:r>
              <w:t>11.15</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6</w:t>
            </w:r>
          </w:p>
        </w:tc>
        <w:tc>
          <w:tcPr>
            <w:tcW w:w="555" w:type="pct"/>
            <w:vAlign w:val="center"/>
          </w:tcPr>
          <w:p>
            <w:pPr>
              <w:pStyle w:val="18"/>
            </w:pPr>
            <w:r>
              <w:t>20605</w:t>
            </w:r>
          </w:p>
        </w:tc>
        <w:tc>
          <w:tcPr>
            <w:tcW w:w="555" w:type="pct"/>
            <w:vAlign w:val="center"/>
          </w:tcPr>
          <w:p>
            <w:pPr>
              <w:pStyle w:val="18"/>
            </w:pPr>
            <w:r>
              <w:t>科技条件与服务</w:t>
            </w:r>
          </w:p>
        </w:tc>
        <w:tc>
          <w:tcPr>
            <w:tcW w:w="555" w:type="pct"/>
            <w:vAlign w:val="center"/>
          </w:tcPr>
          <w:p>
            <w:pPr>
              <w:pStyle w:val="17"/>
            </w:pPr>
            <w:r>
              <w:t>8.00</w:t>
            </w:r>
          </w:p>
        </w:tc>
        <w:tc>
          <w:tcPr>
            <w:tcW w:w="555" w:type="pct"/>
            <w:vAlign w:val="center"/>
          </w:tcPr>
          <w:p>
            <w:pPr>
              <w:pStyle w:val="17"/>
            </w:pPr>
          </w:p>
        </w:tc>
        <w:tc>
          <w:tcPr>
            <w:tcW w:w="555" w:type="pct"/>
            <w:vAlign w:val="center"/>
          </w:tcPr>
          <w:p>
            <w:pPr>
              <w:pStyle w:val="17"/>
            </w:pPr>
            <w:r>
              <w:t>8.00</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7</w:t>
            </w:r>
          </w:p>
        </w:tc>
        <w:tc>
          <w:tcPr>
            <w:tcW w:w="555" w:type="pct"/>
            <w:vAlign w:val="center"/>
          </w:tcPr>
          <w:p>
            <w:pPr>
              <w:pStyle w:val="18"/>
            </w:pPr>
            <w:r>
              <w:t>2060502</w:t>
            </w:r>
          </w:p>
        </w:tc>
        <w:tc>
          <w:tcPr>
            <w:tcW w:w="555" w:type="pct"/>
            <w:vAlign w:val="center"/>
          </w:tcPr>
          <w:p>
            <w:pPr>
              <w:pStyle w:val="18"/>
            </w:pPr>
            <w:r>
              <w:t>技术创新服务体系</w:t>
            </w:r>
          </w:p>
        </w:tc>
        <w:tc>
          <w:tcPr>
            <w:tcW w:w="555" w:type="pct"/>
            <w:vAlign w:val="center"/>
          </w:tcPr>
          <w:p>
            <w:pPr>
              <w:pStyle w:val="17"/>
            </w:pPr>
            <w:r>
              <w:t>8.00</w:t>
            </w:r>
          </w:p>
        </w:tc>
        <w:tc>
          <w:tcPr>
            <w:tcW w:w="555" w:type="pct"/>
            <w:vAlign w:val="center"/>
          </w:tcPr>
          <w:p>
            <w:pPr>
              <w:pStyle w:val="17"/>
            </w:pPr>
          </w:p>
        </w:tc>
        <w:tc>
          <w:tcPr>
            <w:tcW w:w="555" w:type="pct"/>
            <w:vAlign w:val="center"/>
          </w:tcPr>
          <w:p>
            <w:pPr>
              <w:pStyle w:val="17"/>
            </w:pPr>
            <w:r>
              <w:t>8.00</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8</w:t>
            </w:r>
          </w:p>
        </w:tc>
        <w:tc>
          <w:tcPr>
            <w:tcW w:w="555" w:type="pct"/>
            <w:vAlign w:val="center"/>
          </w:tcPr>
          <w:p>
            <w:pPr>
              <w:pStyle w:val="18"/>
            </w:pPr>
            <w:r>
              <w:t>20607</w:t>
            </w:r>
          </w:p>
        </w:tc>
        <w:tc>
          <w:tcPr>
            <w:tcW w:w="555" w:type="pct"/>
            <w:vAlign w:val="center"/>
          </w:tcPr>
          <w:p>
            <w:pPr>
              <w:pStyle w:val="18"/>
            </w:pPr>
            <w:r>
              <w:t>科学技术普及</w:t>
            </w:r>
          </w:p>
        </w:tc>
        <w:tc>
          <w:tcPr>
            <w:tcW w:w="555" w:type="pct"/>
            <w:vAlign w:val="center"/>
          </w:tcPr>
          <w:p>
            <w:pPr>
              <w:pStyle w:val="17"/>
            </w:pPr>
            <w:r>
              <w:t>3.15</w:t>
            </w:r>
          </w:p>
        </w:tc>
        <w:tc>
          <w:tcPr>
            <w:tcW w:w="555" w:type="pct"/>
            <w:vAlign w:val="center"/>
          </w:tcPr>
          <w:p>
            <w:pPr>
              <w:pStyle w:val="17"/>
            </w:pPr>
          </w:p>
        </w:tc>
        <w:tc>
          <w:tcPr>
            <w:tcW w:w="555" w:type="pct"/>
            <w:vAlign w:val="center"/>
          </w:tcPr>
          <w:p>
            <w:pPr>
              <w:pStyle w:val="17"/>
            </w:pPr>
            <w:r>
              <w:t>3.15</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9</w:t>
            </w:r>
          </w:p>
        </w:tc>
        <w:tc>
          <w:tcPr>
            <w:tcW w:w="555" w:type="pct"/>
            <w:vAlign w:val="center"/>
          </w:tcPr>
          <w:p>
            <w:pPr>
              <w:pStyle w:val="18"/>
            </w:pPr>
            <w:r>
              <w:t>2060703</w:t>
            </w:r>
          </w:p>
        </w:tc>
        <w:tc>
          <w:tcPr>
            <w:tcW w:w="555" w:type="pct"/>
            <w:vAlign w:val="center"/>
          </w:tcPr>
          <w:p>
            <w:pPr>
              <w:pStyle w:val="18"/>
            </w:pPr>
            <w:r>
              <w:t>青少年科技活动</w:t>
            </w:r>
          </w:p>
        </w:tc>
        <w:tc>
          <w:tcPr>
            <w:tcW w:w="555" w:type="pct"/>
            <w:vAlign w:val="center"/>
          </w:tcPr>
          <w:p>
            <w:pPr>
              <w:pStyle w:val="17"/>
            </w:pPr>
            <w:r>
              <w:t>3.15</w:t>
            </w:r>
          </w:p>
        </w:tc>
        <w:tc>
          <w:tcPr>
            <w:tcW w:w="555" w:type="pct"/>
            <w:vAlign w:val="center"/>
          </w:tcPr>
          <w:p>
            <w:pPr>
              <w:pStyle w:val="17"/>
            </w:pPr>
          </w:p>
        </w:tc>
        <w:tc>
          <w:tcPr>
            <w:tcW w:w="555" w:type="pct"/>
            <w:vAlign w:val="center"/>
          </w:tcPr>
          <w:p>
            <w:pPr>
              <w:pStyle w:val="17"/>
            </w:pPr>
            <w:r>
              <w:t>3.15</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10</w:t>
            </w:r>
          </w:p>
        </w:tc>
        <w:tc>
          <w:tcPr>
            <w:tcW w:w="555" w:type="pct"/>
            <w:vAlign w:val="center"/>
          </w:tcPr>
          <w:p>
            <w:pPr>
              <w:pStyle w:val="18"/>
            </w:pPr>
            <w:r>
              <w:t>215</w:t>
            </w:r>
          </w:p>
        </w:tc>
        <w:tc>
          <w:tcPr>
            <w:tcW w:w="555" w:type="pct"/>
            <w:vAlign w:val="center"/>
          </w:tcPr>
          <w:p>
            <w:pPr>
              <w:pStyle w:val="18"/>
            </w:pPr>
            <w:r>
              <w:t>资源勘探工业信息等支出</w:t>
            </w: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11</w:t>
            </w:r>
          </w:p>
        </w:tc>
        <w:tc>
          <w:tcPr>
            <w:tcW w:w="555" w:type="pct"/>
            <w:vAlign w:val="center"/>
          </w:tcPr>
          <w:p>
            <w:pPr>
              <w:pStyle w:val="18"/>
            </w:pPr>
            <w:r>
              <w:t>21599</w:t>
            </w:r>
          </w:p>
        </w:tc>
        <w:tc>
          <w:tcPr>
            <w:tcW w:w="555" w:type="pct"/>
            <w:vAlign w:val="center"/>
          </w:tcPr>
          <w:p>
            <w:pPr>
              <w:pStyle w:val="18"/>
            </w:pPr>
            <w:r>
              <w:t>其他资源勘探工业信息等支出</w:t>
            </w: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12</w:t>
            </w:r>
          </w:p>
        </w:tc>
        <w:tc>
          <w:tcPr>
            <w:tcW w:w="555" w:type="pct"/>
            <w:vAlign w:val="center"/>
          </w:tcPr>
          <w:p>
            <w:pPr>
              <w:pStyle w:val="18"/>
            </w:pPr>
            <w:r>
              <w:t>2159999</w:t>
            </w:r>
          </w:p>
        </w:tc>
        <w:tc>
          <w:tcPr>
            <w:tcW w:w="555" w:type="pct"/>
            <w:vAlign w:val="center"/>
          </w:tcPr>
          <w:p>
            <w:pPr>
              <w:pStyle w:val="18"/>
            </w:pPr>
            <w:r>
              <w:t>其他资源勘探工业信息等支出</w:t>
            </w: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r>
              <w:t>68.49</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13</w:t>
            </w:r>
          </w:p>
        </w:tc>
        <w:tc>
          <w:tcPr>
            <w:tcW w:w="555" w:type="pct"/>
            <w:vAlign w:val="center"/>
          </w:tcPr>
          <w:p>
            <w:pPr>
              <w:pStyle w:val="18"/>
            </w:pPr>
            <w:r>
              <w:t>232</w:t>
            </w:r>
          </w:p>
        </w:tc>
        <w:tc>
          <w:tcPr>
            <w:tcW w:w="555" w:type="pct"/>
            <w:vAlign w:val="center"/>
          </w:tcPr>
          <w:p>
            <w:pPr>
              <w:pStyle w:val="18"/>
            </w:pPr>
            <w:r>
              <w:t>债务付息支出</w:t>
            </w: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14</w:t>
            </w:r>
          </w:p>
        </w:tc>
        <w:tc>
          <w:tcPr>
            <w:tcW w:w="555" w:type="pct"/>
            <w:vAlign w:val="center"/>
          </w:tcPr>
          <w:p>
            <w:pPr>
              <w:pStyle w:val="18"/>
            </w:pPr>
            <w:r>
              <w:t>23204</w:t>
            </w:r>
          </w:p>
        </w:tc>
        <w:tc>
          <w:tcPr>
            <w:tcW w:w="555" w:type="pct"/>
            <w:vAlign w:val="center"/>
          </w:tcPr>
          <w:p>
            <w:pPr>
              <w:pStyle w:val="18"/>
            </w:pPr>
            <w:r>
              <w:t>地方政府专项债务付息支出</w:t>
            </w: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9"/>
            </w:pPr>
            <w:r>
              <w:t>15</w:t>
            </w:r>
          </w:p>
        </w:tc>
        <w:tc>
          <w:tcPr>
            <w:tcW w:w="555" w:type="pct"/>
            <w:vAlign w:val="center"/>
          </w:tcPr>
          <w:p>
            <w:pPr>
              <w:pStyle w:val="18"/>
            </w:pPr>
            <w:r>
              <w:t>2320498</w:t>
            </w:r>
          </w:p>
        </w:tc>
        <w:tc>
          <w:tcPr>
            <w:tcW w:w="555" w:type="pct"/>
            <w:vAlign w:val="center"/>
          </w:tcPr>
          <w:p>
            <w:pPr>
              <w:pStyle w:val="18"/>
            </w:pPr>
            <w:r>
              <w:t>其他地方自行试点项目收益专项债券付息支出</w:t>
            </w: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r>
              <w:t>67.62</w:t>
            </w:r>
          </w:p>
        </w:tc>
        <w:tc>
          <w:tcPr>
            <w:tcW w:w="555" w:type="pct"/>
            <w:vAlign w:val="center"/>
          </w:tcPr>
          <w:p>
            <w:pPr>
              <w:pStyle w:val="17"/>
            </w:pPr>
          </w:p>
        </w:tc>
        <w:tc>
          <w:tcPr>
            <w:tcW w:w="555" w:type="pct"/>
            <w:vAlign w:val="center"/>
          </w:tcPr>
          <w:p>
            <w:pPr>
              <w:pStyle w:val="17"/>
            </w:pPr>
          </w:p>
        </w:tc>
        <w:tc>
          <w:tcPr>
            <w:tcW w:w="555" w:type="pct"/>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02"/>
        <w:gridCol w:w="2320"/>
        <w:gridCol w:w="1183"/>
        <w:gridCol w:w="2837"/>
        <w:gridCol w:w="1183"/>
        <w:gridCol w:w="2092"/>
        <w:gridCol w:w="2520"/>
        <w:gridCol w:w="22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0" w:type="auto"/>
            <w:tcBorders>
              <w:top w:val="single" w:color="FFFFFF" w:sz="6" w:space="0"/>
              <w:left w:val="single" w:color="FFFFFF" w:sz="6" w:space="0"/>
              <w:right w:val="single" w:color="FFFFFF" w:sz="6" w:space="0"/>
            </w:tcBorders>
            <w:vAlign w:val="center"/>
          </w:tcPr>
          <w:p>
            <w:pPr>
              <w:pStyle w:val="14"/>
            </w:pPr>
            <w:r>
              <w:t>预算年度：2023</w:t>
            </w:r>
          </w:p>
        </w:tc>
        <w:tc>
          <w:tcPr>
            <w:tcW w:w="0" w:type="auto"/>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pPr>
              <w:pStyle w:val="16"/>
            </w:pPr>
            <w:r>
              <w:t>序号</w:t>
            </w:r>
          </w:p>
        </w:tc>
        <w:tc>
          <w:tcPr>
            <w:tcW w:w="0" w:type="auto"/>
            <w:gridSpan w:val="2"/>
            <w:vAlign w:val="center"/>
          </w:tcPr>
          <w:p>
            <w:pPr>
              <w:pStyle w:val="16"/>
            </w:pPr>
            <w:r>
              <w:t>收入</w:t>
            </w:r>
          </w:p>
        </w:tc>
        <w:tc>
          <w:tcPr>
            <w:tcW w:w="0" w:type="auto"/>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tc>
        <w:tc>
          <w:tcPr>
            <w:tcW w:w="0" w:type="auto"/>
            <w:vAlign w:val="center"/>
          </w:tcPr>
          <w:p>
            <w:pPr>
              <w:pStyle w:val="16"/>
            </w:pPr>
            <w:r>
              <w:t>项  目</w:t>
            </w:r>
          </w:p>
        </w:tc>
        <w:tc>
          <w:tcPr>
            <w:tcW w:w="0" w:type="auto"/>
            <w:vAlign w:val="center"/>
          </w:tcPr>
          <w:p>
            <w:pPr>
              <w:pStyle w:val="16"/>
            </w:pPr>
            <w:r>
              <w:t>金额</w:t>
            </w:r>
          </w:p>
        </w:tc>
        <w:tc>
          <w:tcPr>
            <w:tcW w:w="0" w:type="auto"/>
            <w:vAlign w:val="center"/>
          </w:tcPr>
          <w:p>
            <w:pPr>
              <w:pStyle w:val="16"/>
            </w:pPr>
            <w:r>
              <w:t>项  目</w:t>
            </w:r>
          </w:p>
        </w:tc>
        <w:tc>
          <w:tcPr>
            <w:tcW w:w="0" w:type="auto"/>
            <w:vAlign w:val="center"/>
          </w:tcPr>
          <w:p>
            <w:pPr>
              <w:pStyle w:val="16"/>
            </w:pPr>
            <w:r>
              <w:t>合计</w:t>
            </w:r>
          </w:p>
        </w:tc>
        <w:tc>
          <w:tcPr>
            <w:tcW w:w="0" w:type="auto"/>
            <w:vAlign w:val="center"/>
          </w:tcPr>
          <w:p>
            <w:pPr>
              <w:pStyle w:val="16"/>
            </w:pPr>
            <w:r>
              <w:t>一般公共预算财政拨款</w:t>
            </w:r>
          </w:p>
        </w:tc>
        <w:tc>
          <w:tcPr>
            <w:tcW w:w="0" w:type="auto"/>
            <w:vAlign w:val="center"/>
          </w:tcPr>
          <w:p>
            <w:pPr>
              <w:pStyle w:val="16"/>
            </w:pPr>
            <w:r>
              <w:t>政府性基金预算财政    拨款</w:t>
            </w:r>
          </w:p>
        </w:tc>
        <w:tc>
          <w:tcPr>
            <w:tcW w:w="0" w:type="auto"/>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pPr>
              <w:pStyle w:val="16"/>
            </w:pPr>
            <w:r>
              <w:t>栏次</w:t>
            </w:r>
          </w:p>
        </w:tc>
        <w:tc>
          <w:tcPr>
            <w:tcW w:w="0" w:type="auto"/>
            <w:vAlign w:val="center"/>
          </w:tcPr>
          <w:p>
            <w:pPr>
              <w:pStyle w:val="16"/>
            </w:pPr>
            <w:r>
              <w:t>1</w:t>
            </w:r>
          </w:p>
        </w:tc>
        <w:tc>
          <w:tcPr>
            <w:tcW w:w="0" w:type="auto"/>
            <w:vAlign w:val="center"/>
          </w:tcPr>
          <w:p>
            <w:pPr>
              <w:pStyle w:val="16"/>
            </w:pPr>
            <w:r>
              <w:t>2</w:t>
            </w:r>
          </w:p>
        </w:tc>
        <w:tc>
          <w:tcPr>
            <w:tcW w:w="0" w:type="auto"/>
            <w:vAlign w:val="center"/>
          </w:tcPr>
          <w:p>
            <w:pPr>
              <w:pStyle w:val="16"/>
            </w:pPr>
            <w:r>
              <w:t>3</w:t>
            </w:r>
          </w:p>
        </w:tc>
        <w:tc>
          <w:tcPr>
            <w:tcW w:w="0" w:type="auto"/>
            <w:vAlign w:val="center"/>
          </w:tcPr>
          <w:p>
            <w:pPr>
              <w:pStyle w:val="16"/>
            </w:pPr>
            <w:r>
              <w:t>4</w:t>
            </w:r>
          </w:p>
        </w:tc>
        <w:tc>
          <w:tcPr>
            <w:tcW w:w="0" w:type="auto"/>
            <w:vAlign w:val="center"/>
          </w:tcPr>
          <w:p>
            <w:pPr>
              <w:pStyle w:val="16"/>
            </w:pPr>
            <w:r>
              <w:t>5</w:t>
            </w:r>
          </w:p>
        </w:tc>
        <w:tc>
          <w:tcPr>
            <w:tcW w:w="0" w:type="auto"/>
            <w:vAlign w:val="center"/>
          </w:tcPr>
          <w:p>
            <w:pPr>
              <w:pStyle w:val="16"/>
            </w:pPr>
            <w:r>
              <w:t>6</w:t>
            </w:r>
          </w:p>
        </w:tc>
        <w:tc>
          <w:tcPr>
            <w:tcW w:w="0" w:type="auto"/>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w:t>
            </w:r>
          </w:p>
        </w:tc>
        <w:tc>
          <w:tcPr>
            <w:tcW w:w="0" w:type="auto"/>
            <w:vAlign w:val="center"/>
          </w:tcPr>
          <w:p>
            <w:pPr>
              <w:pStyle w:val="18"/>
            </w:pPr>
            <w:r>
              <w:t>一、一般公共预算拨款</w:t>
            </w:r>
          </w:p>
        </w:tc>
        <w:tc>
          <w:tcPr>
            <w:tcW w:w="0" w:type="auto"/>
            <w:vAlign w:val="center"/>
          </w:tcPr>
          <w:p>
            <w:pPr>
              <w:pStyle w:val="17"/>
            </w:pPr>
            <w:r>
              <w:t>51697.44</w:t>
            </w:r>
          </w:p>
        </w:tc>
        <w:tc>
          <w:tcPr>
            <w:tcW w:w="0" w:type="auto"/>
            <w:vAlign w:val="center"/>
          </w:tcPr>
          <w:p>
            <w:pPr>
              <w:pStyle w:val="18"/>
            </w:pPr>
            <w:r>
              <w:t>一、一般公共服务支出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w:t>
            </w:r>
          </w:p>
        </w:tc>
        <w:tc>
          <w:tcPr>
            <w:tcW w:w="0" w:type="auto"/>
            <w:vAlign w:val="center"/>
          </w:tcPr>
          <w:p>
            <w:pPr>
              <w:pStyle w:val="18"/>
            </w:pPr>
            <w:r>
              <w:t>二、政府性基金预算拨款</w:t>
            </w:r>
          </w:p>
        </w:tc>
        <w:tc>
          <w:tcPr>
            <w:tcW w:w="0" w:type="auto"/>
            <w:vAlign w:val="center"/>
          </w:tcPr>
          <w:p>
            <w:pPr>
              <w:pStyle w:val="17"/>
            </w:pPr>
            <w:r>
              <w:t>67.62</w:t>
            </w:r>
          </w:p>
        </w:tc>
        <w:tc>
          <w:tcPr>
            <w:tcW w:w="0" w:type="auto"/>
            <w:vAlign w:val="center"/>
          </w:tcPr>
          <w:p>
            <w:pPr>
              <w:pStyle w:val="18"/>
            </w:pPr>
            <w:r>
              <w:t>二、外交支出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w:t>
            </w:r>
          </w:p>
        </w:tc>
        <w:tc>
          <w:tcPr>
            <w:tcW w:w="0" w:type="auto"/>
            <w:vAlign w:val="center"/>
          </w:tcPr>
          <w:p>
            <w:pPr>
              <w:pStyle w:val="18"/>
            </w:pPr>
            <w:r>
              <w:t>三、国有资本经营预算拨款</w:t>
            </w:r>
          </w:p>
        </w:tc>
        <w:tc>
          <w:tcPr>
            <w:tcW w:w="0" w:type="auto"/>
            <w:vAlign w:val="center"/>
          </w:tcPr>
          <w:p>
            <w:pPr>
              <w:pStyle w:val="17"/>
            </w:pPr>
          </w:p>
        </w:tc>
        <w:tc>
          <w:tcPr>
            <w:tcW w:w="0" w:type="auto"/>
            <w:vAlign w:val="center"/>
          </w:tcPr>
          <w:p>
            <w:pPr>
              <w:pStyle w:val="18"/>
            </w:pPr>
            <w:r>
              <w:t>三、国防支出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4</w:t>
            </w:r>
          </w:p>
        </w:tc>
        <w:tc>
          <w:tcPr>
            <w:tcW w:w="0" w:type="auto"/>
            <w:vAlign w:val="center"/>
          </w:tcPr>
          <w:p>
            <w:pPr>
              <w:pStyle w:val="18"/>
            </w:pPr>
          </w:p>
        </w:tc>
        <w:tc>
          <w:tcPr>
            <w:tcW w:w="0" w:type="auto"/>
            <w:vAlign w:val="center"/>
          </w:tcPr>
          <w:p>
            <w:pPr>
              <w:pStyle w:val="17"/>
            </w:pPr>
          </w:p>
        </w:tc>
        <w:tc>
          <w:tcPr>
            <w:tcW w:w="0" w:type="auto"/>
            <w:vAlign w:val="center"/>
          </w:tcPr>
          <w:p>
            <w:pPr>
              <w:pStyle w:val="18"/>
            </w:pPr>
            <w:r>
              <w:t>四、公共安全支出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5</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五、教育支出</w:t>
            </w:r>
          </w:p>
        </w:tc>
        <w:tc>
          <w:tcPr>
            <w:tcW w:w="0" w:type="auto"/>
            <w:vAlign w:val="center"/>
          </w:tcPr>
          <w:p>
            <w:pPr>
              <w:pStyle w:val="17"/>
            </w:pPr>
            <w:r>
              <w:t>52633.88</w:t>
            </w:r>
          </w:p>
        </w:tc>
        <w:tc>
          <w:tcPr>
            <w:tcW w:w="0" w:type="auto"/>
            <w:vAlign w:val="center"/>
          </w:tcPr>
          <w:p>
            <w:pPr>
              <w:pStyle w:val="17"/>
            </w:pPr>
            <w:r>
              <w:t>52633.88</w:t>
            </w: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6</w:t>
            </w:r>
          </w:p>
        </w:tc>
        <w:tc>
          <w:tcPr>
            <w:tcW w:w="0" w:type="auto"/>
            <w:vAlign w:val="center"/>
          </w:tcPr>
          <w:p>
            <w:pPr>
              <w:pStyle w:val="18"/>
            </w:pPr>
          </w:p>
        </w:tc>
        <w:tc>
          <w:tcPr>
            <w:tcW w:w="0" w:type="auto"/>
            <w:vAlign w:val="center"/>
          </w:tcPr>
          <w:p>
            <w:pPr>
              <w:pStyle w:val="17"/>
            </w:pPr>
          </w:p>
        </w:tc>
        <w:tc>
          <w:tcPr>
            <w:tcW w:w="0" w:type="auto"/>
            <w:vAlign w:val="center"/>
          </w:tcPr>
          <w:p>
            <w:pPr>
              <w:pStyle w:val="18"/>
            </w:pPr>
            <w:r>
              <w:t>六、科学技术支出</w:t>
            </w:r>
          </w:p>
        </w:tc>
        <w:tc>
          <w:tcPr>
            <w:tcW w:w="0" w:type="auto"/>
            <w:vAlign w:val="center"/>
          </w:tcPr>
          <w:p>
            <w:pPr>
              <w:pStyle w:val="17"/>
            </w:pPr>
            <w:r>
              <w:t>11.15</w:t>
            </w:r>
          </w:p>
        </w:tc>
        <w:tc>
          <w:tcPr>
            <w:tcW w:w="0" w:type="auto"/>
            <w:vAlign w:val="center"/>
          </w:tcPr>
          <w:p>
            <w:pPr>
              <w:pStyle w:val="17"/>
            </w:pPr>
            <w:r>
              <w:t>11.15</w:t>
            </w: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7</w:t>
            </w:r>
          </w:p>
        </w:tc>
        <w:tc>
          <w:tcPr>
            <w:tcW w:w="0" w:type="auto"/>
            <w:vAlign w:val="center"/>
          </w:tcPr>
          <w:p>
            <w:pPr>
              <w:pStyle w:val="18"/>
            </w:pPr>
          </w:p>
        </w:tc>
        <w:tc>
          <w:tcPr>
            <w:tcW w:w="0" w:type="auto"/>
            <w:vAlign w:val="center"/>
          </w:tcPr>
          <w:p>
            <w:pPr>
              <w:pStyle w:val="17"/>
            </w:pPr>
          </w:p>
        </w:tc>
        <w:tc>
          <w:tcPr>
            <w:tcW w:w="0" w:type="auto"/>
            <w:vAlign w:val="center"/>
          </w:tcPr>
          <w:p>
            <w:pPr>
              <w:pStyle w:val="18"/>
            </w:pPr>
            <w:r>
              <w:t>七、文化旅游体育与传媒支出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8</w:t>
            </w:r>
          </w:p>
        </w:tc>
        <w:tc>
          <w:tcPr>
            <w:tcW w:w="0" w:type="auto"/>
            <w:vAlign w:val="center"/>
          </w:tcPr>
          <w:p>
            <w:pPr>
              <w:pStyle w:val="18"/>
            </w:pPr>
          </w:p>
        </w:tc>
        <w:tc>
          <w:tcPr>
            <w:tcW w:w="0" w:type="auto"/>
            <w:vAlign w:val="center"/>
          </w:tcPr>
          <w:p>
            <w:pPr>
              <w:pStyle w:val="17"/>
            </w:pPr>
          </w:p>
        </w:tc>
        <w:tc>
          <w:tcPr>
            <w:tcW w:w="0" w:type="auto"/>
            <w:vAlign w:val="center"/>
          </w:tcPr>
          <w:p>
            <w:pPr>
              <w:pStyle w:val="18"/>
            </w:pPr>
            <w:r>
              <w:t>八、社会保障和就业支出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9</w:t>
            </w:r>
          </w:p>
        </w:tc>
        <w:tc>
          <w:tcPr>
            <w:tcW w:w="0" w:type="auto"/>
            <w:vAlign w:val="center"/>
          </w:tcPr>
          <w:p>
            <w:pPr>
              <w:pStyle w:val="18"/>
            </w:pPr>
          </w:p>
        </w:tc>
        <w:tc>
          <w:tcPr>
            <w:tcW w:w="0" w:type="auto"/>
            <w:vAlign w:val="center"/>
          </w:tcPr>
          <w:p>
            <w:pPr>
              <w:pStyle w:val="17"/>
            </w:pPr>
          </w:p>
        </w:tc>
        <w:tc>
          <w:tcPr>
            <w:tcW w:w="0" w:type="auto"/>
            <w:vAlign w:val="center"/>
          </w:tcPr>
          <w:p>
            <w:pPr>
              <w:pStyle w:val="18"/>
            </w:pPr>
            <w:r>
              <w:t>九、社会保险基金支出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10</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十、卫生健康支出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11</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十一、节能环保支出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12</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十二、城乡社区支出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13</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十三、农林水支出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14</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十四、交通运输支出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15</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十五、资源勘探工业信息等支出</w:t>
            </w:r>
          </w:p>
        </w:tc>
        <w:tc>
          <w:tcPr>
            <w:tcW w:w="0" w:type="auto"/>
            <w:vAlign w:val="center"/>
          </w:tcPr>
          <w:p>
            <w:pPr>
              <w:pStyle w:val="17"/>
            </w:pPr>
            <w:r>
              <w:t>68.49</w:t>
            </w:r>
          </w:p>
        </w:tc>
        <w:tc>
          <w:tcPr>
            <w:tcW w:w="0" w:type="auto"/>
            <w:vAlign w:val="center"/>
          </w:tcPr>
          <w:p>
            <w:pPr>
              <w:pStyle w:val="17"/>
            </w:pPr>
            <w:r>
              <w:t>68.49</w:t>
            </w: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16</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十六、商业服务业等支出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17</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十七、金融支出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18</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十八、援助其他地区支出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19</w:t>
            </w:r>
          </w:p>
        </w:tc>
        <w:tc>
          <w:tcPr>
            <w:tcW w:w="0" w:type="auto"/>
            <w:vAlign w:val="center"/>
          </w:tcPr>
          <w:p>
            <w:pPr>
              <w:pStyle w:val="18"/>
            </w:pPr>
          </w:p>
        </w:tc>
        <w:tc>
          <w:tcPr>
            <w:tcW w:w="0" w:type="auto"/>
            <w:vAlign w:val="center"/>
          </w:tcPr>
          <w:p>
            <w:pPr>
              <w:pStyle w:val="17"/>
            </w:pPr>
          </w:p>
        </w:tc>
        <w:tc>
          <w:tcPr>
            <w:tcW w:w="0" w:type="auto"/>
            <w:vAlign w:val="center"/>
          </w:tcPr>
          <w:p>
            <w:pPr>
              <w:pStyle w:val="18"/>
            </w:pPr>
            <w:r>
              <w:t>十九、自然资源海洋气象等支出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20</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二十、住房保障支出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21</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二十一、粮油物资储备支出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22</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二十二、国有资本经营预算支出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23</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二十三、灾害防治及应急管理支出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24</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二十四、预备费</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25</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二十五、其他支出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26</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二十六、转移性支出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27</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二十七、债务还本支出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28</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二十八、债务付息支出</w:t>
            </w:r>
          </w:p>
        </w:tc>
        <w:tc>
          <w:tcPr>
            <w:tcW w:w="0" w:type="auto"/>
            <w:vAlign w:val="center"/>
          </w:tcPr>
          <w:p>
            <w:pPr>
              <w:pStyle w:val="17"/>
            </w:pPr>
            <w:r>
              <w:t>67.62</w:t>
            </w:r>
          </w:p>
        </w:tc>
        <w:tc>
          <w:tcPr>
            <w:tcW w:w="0" w:type="auto"/>
            <w:vAlign w:val="center"/>
          </w:tcPr>
          <w:p>
            <w:pPr>
              <w:pStyle w:val="17"/>
            </w:pPr>
          </w:p>
        </w:tc>
        <w:tc>
          <w:tcPr>
            <w:tcW w:w="0" w:type="auto"/>
            <w:vAlign w:val="center"/>
          </w:tcPr>
          <w:p>
            <w:pPr>
              <w:pStyle w:val="17"/>
            </w:pPr>
            <w:r>
              <w:t>67.62</w:t>
            </w: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29</w:t>
            </w:r>
          </w:p>
        </w:tc>
        <w:tc>
          <w:tcPr>
            <w:tcW w:w="0" w:type="auto"/>
            <w:vAlign w:val="center"/>
          </w:tcPr>
          <w:p>
            <w:pPr>
              <w:pStyle w:val="18"/>
            </w:pPr>
          </w:p>
        </w:tc>
        <w:tc>
          <w:tcPr>
            <w:tcW w:w="0" w:type="auto"/>
            <w:vAlign w:val="center"/>
          </w:tcPr>
          <w:p>
            <w:pPr>
              <w:pStyle w:val="17"/>
            </w:pPr>
          </w:p>
        </w:tc>
        <w:tc>
          <w:tcPr>
            <w:tcW w:w="0" w:type="auto"/>
            <w:vAlign w:val="center"/>
          </w:tcPr>
          <w:p>
            <w:pPr>
              <w:pStyle w:val="18"/>
            </w:pPr>
            <w:r>
              <w:t>二十九、债务发行费用支出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30</w:t>
            </w:r>
          </w:p>
        </w:tc>
        <w:tc>
          <w:tcPr>
            <w:tcW w:w="0" w:type="auto"/>
            <w:vAlign w:val="center"/>
          </w:tcPr>
          <w:p>
            <w:pPr>
              <w:pStyle w:val="18"/>
            </w:pPr>
          </w:p>
        </w:tc>
        <w:tc>
          <w:tcPr>
            <w:tcW w:w="0" w:type="auto"/>
            <w:vAlign w:val="center"/>
          </w:tcPr>
          <w:p>
            <w:pPr>
              <w:pStyle w:val="17"/>
            </w:pPr>
          </w:p>
        </w:tc>
        <w:tc>
          <w:tcPr>
            <w:tcW w:w="0" w:type="auto"/>
            <w:vAlign w:val="center"/>
          </w:tcPr>
          <w:p>
            <w:pPr>
              <w:pStyle w:val="18"/>
            </w:pPr>
            <w:r>
              <w:t>三十、抗疫特别国债安排的支出</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31</w:t>
            </w:r>
          </w:p>
        </w:tc>
        <w:tc>
          <w:tcPr>
            <w:tcW w:w="0" w:type="auto"/>
            <w:vAlign w:val="center"/>
          </w:tcPr>
          <w:p>
            <w:pPr>
              <w:pStyle w:val="18"/>
            </w:pPr>
          </w:p>
        </w:tc>
        <w:tc>
          <w:tcPr>
            <w:tcW w:w="0" w:type="auto"/>
            <w:vAlign w:val="center"/>
          </w:tcPr>
          <w:p>
            <w:pPr>
              <w:pStyle w:val="17"/>
            </w:pPr>
          </w:p>
        </w:tc>
        <w:tc>
          <w:tcPr>
            <w:tcW w:w="0" w:type="auto"/>
            <w:vAlign w:val="center"/>
          </w:tcPr>
          <w:p>
            <w:pPr>
              <w:pStyle w:val="18"/>
            </w:pPr>
            <w:r>
              <w:t>三十一、人行科目</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32</w:t>
            </w:r>
          </w:p>
        </w:tc>
        <w:tc>
          <w:tcPr>
            <w:tcW w:w="0" w:type="auto"/>
            <w:vAlign w:val="center"/>
          </w:tcPr>
          <w:p>
            <w:pPr>
              <w:pStyle w:val="20"/>
            </w:pPr>
            <w:r>
              <w:t>本年收入合计</w:t>
            </w:r>
          </w:p>
        </w:tc>
        <w:tc>
          <w:tcPr>
            <w:tcW w:w="0" w:type="auto"/>
            <w:vAlign w:val="center"/>
          </w:tcPr>
          <w:p>
            <w:pPr>
              <w:pStyle w:val="21"/>
            </w:pPr>
            <w:r>
              <w:t>51765.06</w:t>
            </w:r>
          </w:p>
        </w:tc>
        <w:tc>
          <w:tcPr>
            <w:tcW w:w="0" w:type="auto"/>
            <w:vAlign w:val="center"/>
          </w:tcPr>
          <w:p>
            <w:pPr>
              <w:pStyle w:val="20"/>
            </w:pPr>
            <w:r>
              <w:t>本年支出合计</w:t>
            </w:r>
          </w:p>
        </w:tc>
        <w:tc>
          <w:tcPr>
            <w:tcW w:w="0" w:type="auto"/>
            <w:vAlign w:val="center"/>
          </w:tcPr>
          <w:p>
            <w:pPr>
              <w:pStyle w:val="21"/>
            </w:pPr>
            <w:r>
              <w:t>52781.14</w:t>
            </w:r>
          </w:p>
        </w:tc>
        <w:tc>
          <w:tcPr>
            <w:tcW w:w="0" w:type="auto"/>
            <w:vAlign w:val="center"/>
          </w:tcPr>
          <w:p>
            <w:pPr>
              <w:pStyle w:val="21"/>
            </w:pPr>
            <w:r>
              <w:t>52713.52</w:t>
            </w:r>
          </w:p>
        </w:tc>
        <w:tc>
          <w:tcPr>
            <w:tcW w:w="0" w:type="auto"/>
            <w:vAlign w:val="center"/>
          </w:tcPr>
          <w:p>
            <w:pPr>
              <w:pStyle w:val="21"/>
            </w:pPr>
            <w:r>
              <w:t>67.62</w:t>
            </w:r>
          </w:p>
        </w:tc>
        <w:tc>
          <w:tcPr>
            <w:tcW w:w="0" w:type="auto"/>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33</w:t>
            </w:r>
          </w:p>
        </w:tc>
        <w:tc>
          <w:tcPr>
            <w:tcW w:w="0" w:type="auto"/>
            <w:vAlign w:val="center"/>
          </w:tcPr>
          <w:p>
            <w:pPr>
              <w:pStyle w:val="18"/>
            </w:pPr>
            <w:r>
              <w:t>年初财政拨款结转和结余</w:t>
            </w:r>
          </w:p>
        </w:tc>
        <w:tc>
          <w:tcPr>
            <w:tcW w:w="0" w:type="auto"/>
            <w:vAlign w:val="center"/>
          </w:tcPr>
          <w:p>
            <w:pPr>
              <w:pStyle w:val="17"/>
            </w:pPr>
            <w:r>
              <w:t>1016.08</w:t>
            </w:r>
          </w:p>
        </w:tc>
        <w:tc>
          <w:tcPr>
            <w:tcW w:w="0" w:type="auto"/>
            <w:vAlign w:val="center"/>
          </w:tcPr>
          <w:p>
            <w:pPr>
              <w:pStyle w:val="18"/>
            </w:pPr>
            <w:r>
              <w:t>年末财政拨款结转和结余</w:t>
            </w: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34</w:t>
            </w:r>
          </w:p>
        </w:tc>
        <w:tc>
          <w:tcPr>
            <w:tcW w:w="0" w:type="auto"/>
            <w:vAlign w:val="center"/>
          </w:tcPr>
          <w:p>
            <w:pPr>
              <w:pStyle w:val="18"/>
            </w:pPr>
            <w:r>
              <w:t>一、一般公共预算拨款</w:t>
            </w:r>
          </w:p>
        </w:tc>
        <w:tc>
          <w:tcPr>
            <w:tcW w:w="0" w:type="auto"/>
            <w:vAlign w:val="center"/>
          </w:tcPr>
          <w:p>
            <w:pPr>
              <w:pStyle w:val="17"/>
            </w:pPr>
            <w:r>
              <w:t>1016.08</w:t>
            </w:r>
          </w:p>
        </w:tc>
        <w:tc>
          <w:tcPr>
            <w:tcW w:w="0" w:type="auto"/>
            <w:vAlign w:val="center"/>
          </w:tcPr>
          <w:p>
            <w:pPr>
              <w:pStyle w:val="18"/>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35</w:t>
            </w:r>
          </w:p>
        </w:tc>
        <w:tc>
          <w:tcPr>
            <w:tcW w:w="0" w:type="auto"/>
            <w:vAlign w:val="center"/>
          </w:tcPr>
          <w:p>
            <w:pPr>
              <w:pStyle w:val="18"/>
            </w:pPr>
            <w:r>
              <w:t>二、政府性基金预算拨款</w:t>
            </w:r>
          </w:p>
        </w:tc>
        <w:tc>
          <w:tcPr>
            <w:tcW w:w="0" w:type="auto"/>
            <w:vAlign w:val="center"/>
          </w:tcPr>
          <w:p>
            <w:pPr>
              <w:pStyle w:val="17"/>
            </w:pPr>
          </w:p>
        </w:tc>
        <w:tc>
          <w:tcPr>
            <w:tcW w:w="0" w:type="auto"/>
            <w:vAlign w:val="center"/>
          </w:tcPr>
          <w:p>
            <w:pPr>
              <w:pStyle w:val="18"/>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9"/>
            </w:pPr>
            <w:r>
              <w:t>36</w:t>
            </w:r>
          </w:p>
        </w:tc>
        <w:tc>
          <w:tcPr>
            <w:tcW w:w="0" w:type="auto"/>
            <w:vAlign w:val="center"/>
          </w:tcPr>
          <w:p>
            <w:pPr>
              <w:pStyle w:val="18"/>
            </w:pPr>
            <w:r>
              <w:t>三、国有资本经营预算拨款</w:t>
            </w:r>
          </w:p>
        </w:tc>
        <w:tc>
          <w:tcPr>
            <w:tcW w:w="0" w:type="auto"/>
            <w:vAlign w:val="center"/>
          </w:tcPr>
          <w:p>
            <w:pPr>
              <w:pStyle w:val="17"/>
            </w:pPr>
          </w:p>
        </w:tc>
        <w:tc>
          <w:tcPr>
            <w:tcW w:w="0" w:type="auto"/>
            <w:vAlign w:val="center"/>
          </w:tcPr>
          <w:p>
            <w:pPr>
              <w:pStyle w:val="18"/>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c>
          <w:tcPr>
            <w:tcW w:w="0" w:type="auto"/>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center"/>
          </w:tcPr>
          <w:p>
            <w:pPr>
              <w:pStyle w:val="19"/>
            </w:pPr>
            <w:r>
              <w:t>37</w:t>
            </w:r>
          </w:p>
        </w:tc>
        <w:tc>
          <w:tcPr>
            <w:tcW w:w="0" w:type="auto"/>
            <w:vAlign w:val="center"/>
          </w:tcPr>
          <w:p>
            <w:pPr>
              <w:pStyle w:val="20"/>
            </w:pPr>
            <w:r>
              <w:t>收入总计</w:t>
            </w:r>
          </w:p>
        </w:tc>
        <w:tc>
          <w:tcPr>
            <w:tcW w:w="0" w:type="auto"/>
            <w:vAlign w:val="center"/>
          </w:tcPr>
          <w:p>
            <w:pPr>
              <w:pStyle w:val="21"/>
            </w:pPr>
            <w:r>
              <w:t>52781.14</w:t>
            </w:r>
          </w:p>
        </w:tc>
        <w:tc>
          <w:tcPr>
            <w:tcW w:w="0" w:type="auto"/>
            <w:vAlign w:val="center"/>
          </w:tcPr>
          <w:p>
            <w:pPr>
              <w:pStyle w:val="20"/>
            </w:pPr>
            <w:r>
              <w:t>支出总计</w:t>
            </w:r>
          </w:p>
        </w:tc>
        <w:tc>
          <w:tcPr>
            <w:tcW w:w="0" w:type="auto"/>
            <w:vAlign w:val="center"/>
          </w:tcPr>
          <w:p>
            <w:pPr>
              <w:pStyle w:val="21"/>
            </w:pPr>
            <w:r>
              <w:t>52781.14</w:t>
            </w:r>
          </w:p>
        </w:tc>
        <w:tc>
          <w:tcPr>
            <w:tcW w:w="0" w:type="auto"/>
            <w:vAlign w:val="center"/>
          </w:tcPr>
          <w:p>
            <w:pPr>
              <w:pStyle w:val="21"/>
            </w:pPr>
            <w:r>
              <w:t>52713.52</w:t>
            </w:r>
          </w:p>
        </w:tc>
        <w:tc>
          <w:tcPr>
            <w:tcW w:w="0" w:type="auto"/>
            <w:vAlign w:val="center"/>
          </w:tcPr>
          <w:p>
            <w:pPr>
              <w:pStyle w:val="21"/>
            </w:pPr>
            <w:r>
              <w:t>67.62</w:t>
            </w:r>
          </w:p>
        </w:tc>
        <w:tc>
          <w:tcPr>
            <w:tcW w:w="0" w:type="auto"/>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833" w:type="pct"/>
            <w:tcBorders>
              <w:top w:val="single" w:color="FFFFFF" w:sz="6" w:space="0"/>
              <w:left w:val="single" w:color="FFFFFF" w:sz="6" w:space="0"/>
              <w:right w:val="single" w:color="FFFFFF" w:sz="6" w:space="0"/>
            </w:tcBorders>
            <w:vAlign w:val="center"/>
          </w:tcPr>
          <w:p>
            <w:pPr>
              <w:pStyle w:val="14"/>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6"/>
            </w:pPr>
            <w:r>
              <w:t>序号</w:t>
            </w:r>
          </w:p>
        </w:tc>
        <w:tc>
          <w:tcPr>
            <w:tcW w:w="1666" w:type="pct"/>
            <w:gridSpan w:val="2"/>
            <w:vAlign w:val="center"/>
          </w:tcPr>
          <w:p>
            <w:pPr>
              <w:pStyle w:val="16"/>
            </w:pPr>
            <w:r>
              <w:t>功能分类科目</w:t>
            </w:r>
          </w:p>
        </w:tc>
        <w:tc>
          <w:tcPr>
            <w:tcW w:w="833" w:type="pct"/>
            <w:vMerge w:val="restart"/>
            <w:vAlign w:val="center"/>
          </w:tcPr>
          <w:p>
            <w:pPr>
              <w:pStyle w:val="16"/>
            </w:pPr>
            <w:r>
              <w:t>合计</w:t>
            </w:r>
          </w:p>
        </w:tc>
        <w:tc>
          <w:tcPr>
            <w:tcW w:w="833" w:type="pct"/>
            <w:vMerge w:val="restart"/>
            <w:vAlign w:val="center"/>
          </w:tcPr>
          <w:p>
            <w:pPr>
              <w:pStyle w:val="16"/>
            </w:pPr>
            <w:r>
              <w:t>基本支出</w:t>
            </w:r>
          </w:p>
        </w:tc>
        <w:tc>
          <w:tcPr>
            <w:tcW w:w="833" w:type="pct"/>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6"/>
            </w:pPr>
            <w:r>
              <w:t>科目编码</w:t>
            </w:r>
          </w:p>
        </w:tc>
        <w:tc>
          <w:tcPr>
            <w:tcW w:w="833" w:type="pct"/>
            <w:vAlign w:val="center"/>
          </w:tcPr>
          <w:p>
            <w:pPr>
              <w:pStyle w:val="16"/>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33" w:type="pct"/>
            <w:vAlign w:val="center"/>
          </w:tcPr>
          <w:p>
            <w:pPr>
              <w:pStyle w:val="16"/>
            </w:pPr>
            <w:r>
              <w:t>栏次</w:t>
            </w:r>
          </w:p>
        </w:tc>
        <w:tc>
          <w:tcPr>
            <w:tcW w:w="833" w:type="pct"/>
            <w:vAlign w:val="center"/>
          </w:tcPr>
          <w:p>
            <w:pPr>
              <w:pStyle w:val="16"/>
            </w:pPr>
            <w:r>
              <w:t>1</w:t>
            </w:r>
          </w:p>
        </w:tc>
        <w:tc>
          <w:tcPr>
            <w:tcW w:w="833" w:type="pct"/>
            <w:vAlign w:val="center"/>
          </w:tcPr>
          <w:p>
            <w:pPr>
              <w:pStyle w:val="16"/>
            </w:pPr>
            <w:r>
              <w:t>2</w:t>
            </w:r>
          </w:p>
        </w:tc>
        <w:tc>
          <w:tcPr>
            <w:tcW w:w="833" w:type="pct"/>
            <w:vAlign w:val="center"/>
          </w:tcPr>
          <w:p>
            <w:pPr>
              <w:pStyle w:val="16"/>
            </w:pPr>
            <w:r>
              <w:t>3</w:t>
            </w:r>
          </w:p>
        </w:tc>
        <w:tc>
          <w:tcPr>
            <w:tcW w:w="833" w:type="pct"/>
            <w:vAlign w:val="center"/>
          </w:tcPr>
          <w:p>
            <w:pPr>
              <w:pStyle w:val="16"/>
            </w:pPr>
            <w:r>
              <w:t>4</w:t>
            </w:r>
          </w:p>
        </w:tc>
        <w:tc>
          <w:tcPr>
            <w:tcW w:w="833"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w:t>
            </w:r>
          </w:p>
        </w:tc>
        <w:tc>
          <w:tcPr>
            <w:tcW w:w="833" w:type="pct"/>
            <w:vAlign w:val="center"/>
          </w:tcPr>
          <w:p>
            <w:pPr>
              <w:pStyle w:val="22"/>
            </w:pPr>
          </w:p>
        </w:tc>
        <w:tc>
          <w:tcPr>
            <w:tcW w:w="833" w:type="pct"/>
            <w:vAlign w:val="center"/>
          </w:tcPr>
          <w:p>
            <w:pPr>
              <w:pStyle w:val="20"/>
            </w:pPr>
            <w:r>
              <w:t>合计</w:t>
            </w:r>
          </w:p>
        </w:tc>
        <w:tc>
          <w:tcPr>
            <w:tcW w:w="833" w:type="pct"/>
            <w:vAlign w:val="center"/>
          </w:tcPr>
          <w:p>
            <w:pPr>
              <w:pStyle w:val="21"/>
            </w:pPr>
            <w:r>
              <w:t>52713.52</w:t>
            </w:r>
          </w:p>
        </w:tc>
        <w:tc>
          <w:tcPr>
            <w:tcW w:w="833" w:type="pct"/>
            <w:vAlign w:val="center"/>
          </w:tcPr>
          <w:p>
            <w:pPr>
              <w:pStyle w:val="21"/>
            </w:pPr>
            <w:r>
              <w:t>18255.20</w:t>
            </w:r>
          </w:p>
        </w:tc>
        <w:tc>
          <w:tcPr>
            <w:tcW w:w="833" w:type="pct"/>
            <w:vAlign w:val="center"/>
          </w:tcPr>
          <w:p>
            <w:pPr>
              <w:pStyle w:val="21"/>
            </w:pPr>
            <w:r>
              <w:t>34458.32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2</w:t>
            </w:r>
          </w:p>
        </w:tc>
        <w:tc>
          <w:tcPr>
            <w:tcW w:w="833" w:type="pct"/>
            <w:vAlign w:val="center"/>
          </w:tcPr>
          <w:p>
            <w:pPr>
              <w:pStyle w:val="18"/>
            </w:pPr>
            <w:r>
              <w:t>205</w:t>
            </w:r>
          </w:p>
        </w:tc>
        <w:tc>
          <w:tcPr>
            <w:tcW w:w="833" w:type="pct"/>
            <w:vAlign w:val="center"/>
          </w:tcPr>
          <w:p>
            <w:pPr>
              <w:pStyle w:val="18"/>
            </w:pPr>
            <w:r>
              <w:t>教育支出</w:t>
            </w:r>
          </w:p>
        </w:tc>
        <w:tc>
          <w:tcPr>
            <w:tcW w:w="833" w:type="pct"/>
            <w:vAlign w:val="center"/>
          </w:tcPr>
          <w:p>
            <w:pPr>
              <w:pStyle w:val="17"/>
            </w:pPr>
            <w:r>
              <w:t>52633.88</w:t>
            </w:r>
          </w:p>
        </w:tc>
        <w:tc>
          <w:tcPr>
            <w:tcW w:w="833" w:type="pct"/>
            <w:vAlign w:val="center"/>
          </w:tcPr>
          <w:p>
            <w:pPr>
              <w:pStyle w:val="17"/>
            </w:pPr>
            <w:r>
              <w:t>18255.20</w:t>
            </w:r>
          </w:p>
        </w:tc>
        <w:tc>
          <w:tcPr>
            <w:tcW w:w="833" w:type="pct"/>
            <w:vAlign w:val="center"/>
          </w:tcPr>
          <w:p>
            <w:pPr>
              <w:pStyle w:val="17"/>
            </w:pPr>
            <w:r>
              <w:t>34378.68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3</w:t>
            </w:r>
          </w:p>
        </w:tc>
        <w:tc>
          <w:tcPr>
            <w:tcW w:w="833" w:type="pct"/>
            <w:vAlign w:val="center"/>
          </w:tcPr>
          <w:p>
            <w:pPr>
              <w:pStyle w:val="18"/>
            </w:pPr>
            <w:r>
              <w:t>20503</w:t>
            </w:r>
          </w:p>
        </w:tc>
        <w:tc>
          <w:tcPr>
            <w:tcW w:w="833" w:type="pct"/>
            <w:vAlign w:val="center"/>
          </w:tcPr>
          <w:p>
            <w:pPr>
              <w:pStyle w:val="18"/>
            </w:pPr>
            <w:r>
              <w:t>职业教育</w:t>
            </w:r>
          </w:p>
        </w:tc>
        <w:tc>
          <w:tcPr>
            <w:tcW w:w="833" w:type="pct"/>
            <w:vAlign w:val="center"/>
          </w:tcPr>
          <w:p>
            <w:pPr>
              <w:pStyle w:val="17"/>
            </w:pPr>
            <w:r>
              <w:t>52633.88</w:t>
            </w:r>
          </w:p>
        </w:tc>
        <w:tc>
          <w:tcPr>
            <w:tcW w:w="833" w:type="pct"/>
            <w:vAlign w:val="center"/>
          </w:tcPr>
          <w:p>
            <w:pPr>
              <w:pStyle w:val="17"/>
            </w:pPr>
            <w:r>
              <w:t>18255.20</w:t>
            </w:r>
          </w:p>
        </w:tc>
        <w:tc>
          <w:tcPr>
            <w:tcW w:w="833" w:type="pct"/>
            <w:vAlign w:val="center"/>
          </w:tcPr>
          <w:p>
            <w:pPr>
              <w:pStyle w:val="17"/>
            </w:pPr>
            <w:r>
              <w:t>34378.68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4</w:t>
            </w:r>
          </w:p>
        </w:tc>
        <w:tc>
          <w:tcPr>
            <w:tcW w:w="833" w:type="pct"/>
            <w:vAlign w:val="center"/>
          </w:tcPr>
          <w:p>
            <w:pPr>
              <w:pStyle w:val="18"/>
            </w:pPr>
            <w:r>
              <w:t>2050305</w:t>
            </w:r>
          </w:p>
        </w:tc>
        <w:tc>
          <w:tcPr>
            <w:tcW w:w="833" w:type="pct"/>
            <w:vAlign w:val="center"/>
          </w:tcPr>
          <w:p>
            <w:pPr>
              <w:pStyle w:val="18"/>
            </w:pPr>
            <w:r>
              <w:t>高等职业教育</w:t>
            </w:r>
          </w:p>
        </w:tc>
        <w:tc>
          <w:tcPr>
            <w:tcW w:w="833" w:type="pct"/>
            <w:vAlign w:val="center"/>
          </w:tcPr>
          <w:p>
            <w:pPr>
              <w:pStyle w:val="17"/>
            </w:pPr>
            <w:r>
              <w:t>52633.88</w:t>
            </w:r>
          </w:p>
        </w:tc>
        <w:tc>
          <w:tcPr>
            <w:tcW w:w="833" w:type="pct"/>
            <w:vAlign w:val="center"/>
          </w:tcPr>
          <w:p>
            <w:pPr>
              <w:pStyle w:val="17"/>
            </w:pPr>
            <w:r>
              <w:t>18255.20</w:t>
            </w:r>
          </w:p>
        </w:tc>
        <w:tc>
          <w:tcPr>
            <w:tcW w:w="833" w:type="pct"/>
            <w:vAlign w:val="center"/>
          </w:tcPr>
          <w:p>
            <w:pPr>
              <w:pStyle w:val="17"/>
            </w:pPr>
            <w:r>
              <w:t>34378.68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5</w:t>
            </w:r>
          </w:p>
        </w:tc>
        <w:tc>
          <w:tcPr>
            <w:tcW w:w="833" w:type="pct"/>
            <w:vAlign w:val="center"/>
          </w:tcPr>
          <w:p>
            <w:pPr>
              <w:pStyle w:val="18"/>
            </w:pPr>
            <w:r>
              <w:t>206</w:t>
            </w:r>
          </w:p>
        </w:tc>
        <w:tc>
          <w:tcPr>
            <w:tcW w:w="833" w:type="pct"/>
            <w:vAlign w:val="center"/>
          </w:tcPr>
          <w:p>
            <w:pPr>
              <w:pStyle w:val="18"/>
            </w:pPr>
            <w:r>
              <w:t>科学技术支出</w:t>
            </w:r>
          </w:p>
        </w:tc>
        <w:tc>
          <w:tcPr>
            <w:tcW w:w="833" w:type="pct"/>
            <w:vAlign w:val="center"/>
          </w:tcPr>
          <w:p>
            <w:pPr>
              <w:pStyle w:val="17"/>
            </w:pPr>
            <w:r>
              <w:t>11.15</w:t>
            </w:r>
          </w:p>
        </w:tc>
        <w:tc>
          <w:tcPr>
            <w:tcW w:w="833" w:type="pct"/>
            <w:vAlign w:val="center"/>
          </w:tcPr>
          <w:p>
            <w:pPr>
              <w:pStyle w:val="17"/>
            </w:pPr>
          </w:p>
        </w:tc>
        <w:tc>
          <w:tcPr>
            <w:tcW w:w="833" w:type="pct"/>
            <w:vAlign w:val="center"/>
          </w:tcPr>
          <w:p>
            <w:pPr>
              <w:pStyle w:val="17"/>
            </w:pPr>
            <w:r>
              <w:t>11.15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6</w:t>
            </w:r>
          </w:p>
        </w:tc>
        <w:tc>
          <w:tcPr>
            <w:tcW w:w="833" w:type="pct"/>
            <w:vAlign w:val="center"/>
          </w:tcPr>
          <w:p>
            <w:pPr>
              <w:pStyle w:val="18"/>
            </w:pPr>
            <w:r>
              <w:t>20605</w:t>
            </w:r>
          </w:p>
        </w:tc>
        <w:tc>
          <w:tcPr>
            <w:tcW w:w="833" w:type="pct"/>
            <w:vAlign w:val="center"/>
          </w:tcPr>
          <w:p>
            <w:pPr>
              <w:pStyle w:val="18"/>
            </w:pPr>
            <w:r>
              <w:t>科技条件与服务</w:t>
            </w:r>
          </w:p>
        </w:tc>
        <w:tc>
          <w:tcPr>
            <w:tcW w:w="833" w:type="pct"/>
            <w:vAlign w:val="center"/>
          </w:tcPr>
          <w:p>
            <w:pPr>
              <w:pStyle w:val="17"/>
            </w:pPr>
            <w:r>
              <w:t>8.00</w:t>
            </w:r>
          </w:p>
        </w:tc>
        <w:tc>
          <w:tcPr>
            <w:tcW w:w="833" w:type="pct"/>
            <w:vAlign w:val="center"/>
          </w:tcPr>
          <w:p>
            <w:pPr>
              <w:pStyle w:val="17"/>
            </w:pPr>
          </w:p>
        </w:tc>
        <w:tc>
          <w:tcPr>
            <w:tcW w:w="833" w:type="pct"/>
            <w:vAlign w:val="center"/>
          </w:tcPr>
          <w:p>
            <w:pPr>
              <w:pStyle w:val="17"/>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7</w:t>
            </w:r>
          </w:p>
        </w:tc>
        <w:tc>
          <w:tcPr>
            <w:tcW w:w="833" w:type="pct"/>
            <w:vAlign w:val="center"/>
          </w:tcPr>
          <w:p>
            <w:pPr>
              <w:pStyle w:val="18"/>
            </w:pPr>
            <w:r>
              <w:t>2060502</w:t>
            </w:r>
          </w:p>
        </w:tc>
        <w:tc>
          <w:tcPr>
            <w:tcW w:w="833" w:type="pct"/>
            <w:vAlign w:val="center"/>
          </w:tcPr>
          <w:p>
            <w:pPr>
              <w:pStyle w:val="18"/>
            </w:pPr>
            <w:r>
              <w:t>技术创新服务体系</w:t>
            </w:r>
          </w:p>
        </w:tc>
        <w:tc>
          <w:tcPr>
            <w:tcW w:w="833" w:type="pct"/>
            <w:vAlign w:val="center"/>
          </w:tcPr>
          <w:p>
            <w:pPr>
              <w:pStyle w:val="17"/>
            </w:pPr>
            <w:r>
              <w:t>8.00</w:t>
            </w:r>
          </w:p>
        </w:tc>
        <w:tc>
          <w:tcPr>
            <w:tcW w:w="833" w:type="pct"/>
            <w:vAlign w:val="center"/>
          </w:tcPr>
          <w:p>
            <w:pPr>
              <w:pStyle w:val="17"/>
            </w:pPr>
          </w:p>
        </w:tc>
        <w:tc>
          <w:tcPr>
            <w:tcW w:w="833" w:type="pct"/>
            <w:vAlign w:val="center"/>
          </w:tcPr>
          <w:p>
            <w:pPr>
              <w:pStyle w:val="17"/>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8</w:t>
            </w:r>
          </w:p>
        </w:tc>
        <w:tc>
          <w:tcPr>
            <w:tcW w:w="833" w:type="pct"/>
            <w:vAlign w:val="center"/>
          </w:tcPr>
          <w:p>
            <w:pPr>
              <w:pStyle w:val="18"/>
            </w:pPr>
            <w:r>
              <w:t>20607</w:t>
            </w:r>
          </w:p>
        </w:tc>
        <w:tc>
          <w:tcPr>
            <w:tcW w:w="833" w:type="pct"/>
            <w:vAlign w:val="center"/>
          </w:tcPr>
          <w:p>
            <w:pPr>
              <w:pStyle w:val="18"/>
            </w:pPr>
            <w:r>
              <w:t>科学技术普及</w:t>
            </w:r>
          </w:p>
        </w:tc>
        <w:tc>
          <w:tcPr>
            <w:tcW w:w="833" w:type="pct"/>
            <w:vAlign w:val="center"/>
          </w:tcPr>
          <w:p>
            <w:pPr>
              <w:pStyle w:val="17"/>
            </w:pPr>
            <w:r>
              <w:t>3.15</w:t>
            </w:r>
          </w:p>
        </w:tc>
        <w:tc>
          <w:tcPr>
            <w:tcW w:w="833" w:type="pct"/>
            <w:vAlign w:val="center"/>
          </w:tcPr>
          <w:p>
            <w:pPr>
              <w:pStyle w:val="17"/>
            </w:pPr>
          </w:p>
        </w:tc>
        <w:tc>
          <w:tcPr>
            <w:tcW w:w="833" w:type="pct"/>
            <w:vAlign w:val="center"/>
          </w:tcPr>
          <w:p>
            <w:pPr>
              <w:pStyle w:val="17"/>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9</w:t>
            </w:r>
          </w:p>
        </w:tc>
        <w:tc>
          <w:tcPr>
            <w:tcW w:w="833" w:type="pct"/>
            <w:vAlign w:val="center"/>
          </w:tcPr>
          <w:p>
            <w:pPr>
              <w:pStyle w:val="18"/>
            </w:pPr>
            <w:r>
              <w:t>2060703</w:t>
            </w:r>
          </w:p>
        </w:tc>
        <w:tc>
          <w:tcPr>
            <w:tcW w:w="833" w:type="pct"/>
            <w:vAlign w:val="center"/>
          </w:tcPr>
          <w:p>
            <w:pPr>
              <w:pStyle w:val="18"/>
            </w:pPr>
            <w:r>
              <w:t>青少年科技活动</w:t>
            </w:r>
          </w:p>
        </w:tc>
        <w:tc>
          <w:tcPr>
            <w:tcW w:w="833" w:type="pct"/>
            <w:vAlign w:val="center"/>
          </w:tcPr>
          <w:p>
            <w:pPr>
              <w:pStyle w:val="17"/>
            </w:pPr>
            <w:r>
              <w:t>3.15</w:t>
            </w:r>
          </w:p>
        </w:tc>
        <w:tc>
          <w:tcPr>
            <w:tcW w:w="833" w:type="pct"/>
            <w:vAlign w:val="center"/>
          </w:tcPr>
          <w:p>
            <w:pPr>
              <w:pStyle w:val="17"/>
            </w:pPr>
          </w:p>
        </w:tc>
        <w:tc>
          <w:tcPr>
            <w:tcW w:w="833" w:type="pct"/>
            <w:vAlign w:val="center"/>
          </w:tcPr>
          <w:p>
            <w:pPr>
              <w:pStyle w:val="17"/>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10</w:t>
            </w:r>
          </w:p>
        </w:tc>
        <w:tc>
          <w:tcPr>
            <w:tcW w:w="833" w:type="pct"/>
            <w:vAlign w:val="center"/>
          </w:tcPr>
          <w:p>
            <w:pPr>
              <w:pStyle w:val="18"/>
            </w:pPr>
            <w:r>
              <w:t>215</w:t>
            </w:r>
          </w:p>
        </w:tc>
        <w:tc>
          <w:tcPr>
            <w:tcW w:w="833" w:type="pct"/>
            <w:vAlign w:val="center"/>
          </w:tcPr>
          <w:p>
            <w:pPr>
              <w:pStyle w:val="18"/>
            </w:pPr>
            <w:r>
              <w:t>资源勘探工业信息等支出</w:t>
            </w:r>
          </w:p>
        </w:tc>
        <w:tc>
          <w:tcPr>
            <w:tcW w:w="833" w:type="pct"/>
            <w:vAlign w:val="center"/>
          </w:tcPr>
          <w:p>
            <w:pPr>
              <w:pStyle w:val="17"/>
            </w:pPr>
            <w:r>
              <w:t>68.49</w:t>
            </w:r>
          </w:p>
        </w:tc>
        <w:tc>
          <w:tcPr>
            <w:tcW w:w="833" w:type="pct"/>
            <w:vAlign w:val="center"/>
          </w:tcPr>
          <w:p>
            <w:pPr>
              <w:pStyle w:val="17"/>
            </w:pPr>
          </w:p>
        </w:tc>
        <w:tc>
          <w:tcPr>
            <w:tcW w:w="833" w:type="pct"/>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11</w:t>
            </w:r>
          </w:p>
        </w:tc>
        <w:tc>
          <w:tcPr>
            <w:tcW w:w="833" w:type="pct"/>
            <w:vAlign w:val="center"/>
          </w:tcPr>
          <w:p>
            <w:pPr>
              <w:pStyle w:val="18"/>
            </w:pPr>
            <w:r>
              <w:t>21599</w:t>
            </w:r>
          </w:p>
        </w:tc>
        <w:tc>
          <w:tcPr>
            <w:tcW w:w="833" w:type="pct"/>
            <w:vAlign w:val="center"/>
          </w:tcPr>
          <w:p>
            <w:pPr>
              <w:pStyle w:val="18"/>
            </w:pPr>
            <w:r>
              <w:t>其他资源勘探工业信息等支出</w:t>
            </w:r>
          </w:p>
        </w:tc>
        <w:tc>
          <w:tcPr>
            <w:tcW w:w="833" w:type="pct"/>
            <w:vAlign w:val="center"/>
          </w:tcPr>
          <w:p>
            <w:pPr>
              <w:pStyle w:val="17"/>
            </w:pPr>
            <w:r>
              <w:t>68.49</w:t>
            </w:r>
          </w:p>
        </w:tc>
        <w:tc>
          <w:tcPr>
            <w:tcW w:w="833" w:type="pct"/>
            <w:vAlign w:val="center"/>
          </w:tcPr>
          <w:p>
            <w:pPr>
              <w:pStyle w:val="17"/>
            </w:pPr>
          </w:p>
        </w:tc>
        <w:tc>
          <w:tcPr>
            <w:tcW w:w="833" w:type="pct"/>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12</w:t>
            </w:r>
          </w:p>
        </w:tc>
        <w:tc>
          <w:tcPr>
            <w:tcW w:w="833" w:type="pct"/>
            <w:vAlign w:val="center"/>
          </w:tcPr>
          <w:p>
            <w:pPr>
              <w:pStyle w:val="18"/>
            </w:pPr>
            <w:r>
              <w:t>2159999</w:t>
            </w:r>
          </w:p>
        </w:tc>
        <w:tc>
          <w:tcPr>
            <w:tcW w:w="833" w:type="pct"/>
            <w:vAlign w:val="center"/>
          </w:tcPr>
          <w:p>
            <w:pPr>
              <w:pStyle w:val="18"/>
            </w:pPr>
            <w:r>
              <w:t>其他资源勘探工业信息等支出</w:t>
            </w:r>
          </w:p>
        </w:tc>
        <w:tc>
          <w:tcPr>
            <w:tcW w:w="833" w:type="pct"/>
            <w:vAlign w:val="center"/>
          </w:tcPr>
          <w:p>
            <w:pPr>
              <w:pStyle w:val="17"/>
            </w:pPr>
            <w:r>
              <w:t>68.49</w:t>
            </w:r>
          </w:p>
        </w:tc>
        <w:tc>
          <w:tcPr>
            <w:tcW w:w="833" w:type="pct"/>
            <w:vAlign w:val="center"/>
          </w:tcPr>
          <w:p>
            <w:pPr>
              <w:pStyle w:val="17"/>
            </w:pPr>
          </w:p>
        </w:tc>
        <w:tc>
          <w:tcPr>
            <w:tcW w:w="833" w:type="pct"/>
            <w:vAlign w:val="center"/>
          </w:tcPr>
          <w:p>
            <w:pPr>
              <w:pStyle w:val="17"/>
            </w:pPr>
            <w:r>
              <w:t>68.49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833" w:type="pct"/>
            <w:tcBorders>
              <w:top w:val="single" w:color="FFFFFF" w:sz="6" w:space="0"/>
              <w:left w:val="single" w:color="FFFFFF" w:sz="6" w:space="0"/>
              <w:right w:val="single" w:color="FFFFFF" w:sz="6" w:space="0"/>
            </w:tcBorders>
            <w:vAlign w:val="center"/>
          </w:tcPr>
          <w:p>
            <w:pPr>
              <w:pStyle w:val="14"/>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6"/>
            </w:pPr>
            <w:r>
              <w:t>序号</w:t>
            </w:r>
          </w:p>
        </w:tc>
        <w:tc>
          <w:tcPr>
            <w:tcW w:w="1666" w:type="pct"/>
            <w:gridSpan w:val="2"/>
            <w:vAlign w:val="center"/>
          </w:tcPr>
          <w:p>
            <w:pPr>
              <w:pStyle w:val="16"/>
            </w:pPr>
            <w:r>
              <w:t>支出部门经济分类科目</w:t>
            </w:r>
          </w:p>
        </w:tc>
        <w:tc>
          <w:tcPr>
            <w:tcW w:w="2499" w:type="pct"/>
            <w:gridSpan w:val="3"/>
            <w:vAlign w:val="center"/>
          </w:tcPr>
          <w:p>
            <w:pPr>
              <w:pStyle w:val="16"/>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6"/>
            </w:pPr>
            <w:r>
              <w:t>科目编码</w:t>
            </w:r>
          </w:p>
        </w:tc>
        <w:tc>
          <w:tcPr>
            <w:tcW w:w="833" w:type="pct"/>
            <w:vAlign w:val="center"/>
          </w:tcPr>
          <w:p>
            <w:pPr>
              <w:pStyle w:val="16"/>
            </w:pPr>
            <w:r>
              <w:t>科目名称</w:t>
            </w:r>
          </w:p>
        </w:tc>
        <w:tc>
          <w:tcPr>
            <w:tcW w:w="833" w:type="pct"/>
            <w:vAlign w:val="center"/>
          </w:tcPr>
          <w:p>
            <w:pPr>
              <w:pStyle w:val="16"/>
            </w:pPr>
            <w:r>
              <w:t>合计</w:t>
            </w:r>
          </w:p>
        </w:tc>
        <w:tc>
          <w:tcPr>
            <w:tcW w:w="833" w:type="pct"/>
            <w:vAlign w:val="center"/>
          </w:tcPr>
          <w:p>
            <w:pPr>
              <w:pStyle w:val="16"/>
            </w:pPr>
            <w:r>
              <w:t>人员经费</w:t>
            </w:r>
          </w:p>
        </w:tc>
        <w:tc>
          <w:tcPr>
            <w:tcW w:w="833" w:type="pct"/>
            <w:vAlign w:val="center"/>
          </w:tcPr>
          <w:p>
            <w:pPr>
              <w:pStyle w:val="16"/>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6"/>
            </w:pPr>
            <w:r>
              <w:t>栏次</w:t>
            </w:r>
          </w:p>
        </w:tc>
        <w:tc>
          <w:tcPr>
            <w:tcW w:w="833" w:type="pct"/>
            <w:vAlign w:val="center"/>
          </w:tcPr>
          <w:p>
            <w:pPr>
              <w:pStyle w:val="16"/>
            </w:pPr>
            <w:r>
              <w:t>1</w:t>
            </w:r>
          </w:p>
        </w:tc>
        <w:tc>
          <w:tcPr>
            <w:tcW w:w="833" w:type="pct"/>
            <w:vAlign w:val="center"/>
          </w:tcPr>
          <w:p>
            <w:pPr>
              <w:pStyle w:val="16"/>
            </w:pPr>
            <w:r>
              <w:t>2</w:t>
            </w:r>
          </w:p>
        </w:tc>
        <w:tc>
          <w:tcPr>
            <w:tcW w:w="833" w:type="pct"/>
            <w:vAlign w:val="center"/>
          </w:tcPr>
          <w:p>
            <w:pPr>
              <w:pStyle w:val="16"/>
            </w:pPr>
            <w:r>
              <w:t>3</w:t>
            </w:r>
          </w:p>
        </w:tc>
        <w:tc>
          <w:tcPr>
            <w:tcW w:w="833" w:type="pct"/>
            <w:vAlign w:val="center"/>
          </w:tcPr>
          <w:p>
            <w:pPr>
              <w:pStyle w:val="16"/>
            </w:pPr>
            <w:r>
              <w:t>4</w:t>
            </w:r>
          </w:p>
        </w:tc>
        <w:tc>
          <w:tcPr>
            <w:tcW w:w="833"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w:t>
            </w:r>
          </w:p>
        </w:tc>
        <w:tc>
          <w:tcPr>
            <w:tcW w:w="833" w:type="pct"/>
            <w:vAlign w:val="center"/>
          </w:tcPr>
          <w:p>
            <w:pPr>
              <w:pStyle w:val="22"/>
            </w:pPr>
          </w:p>
        </w:tc>
        <w:tc>
          <w:tcPr>
            <w:tcW w:w="833" w:type="pct"/>
            <w:vAlign w:val="center"/>
          </w:tcPr>
          <w:p>
            <w:pPr>
              <w:pStyle w:val="20"/>
            </w:pPr>
            <w:r>
              <w:t>合计</w:t>
            </w:r>
          </w:p>
        </w:tc>
        <w:tc>
          <w:tcPr>
            <w:tcW w:w="833" w:type="pct"/>
            <w:vAlign w:val="center"/>
          </w:tcPr>
          <w:p>
            <w:pPr>
              <w:pStyle w:val="21"/>
            </w:pPr>
            <w:r>
              <w:t>18255.20</w:t>
            </w:r>
          </w:p>
        </w:tc>
        <w:tc>
          <w:tcPr>
            <w:tcW w:w="833" w:type="pct"/>
            <w:vAlign w:val="center"/>
          </w:tcPr>
          <w:p>
            <w:pPr>
              <w:pStyle w:val="21"/>
            </w:pPr>
            <w:r>
              <w:t>18048.88</w:t>
            </w:r>
          </w:p>
        </w:tc>
        <w:tc>
          <w:tcPr>
            <w:tcW w:w="833" w:type="pct"/>
            <w:vAlign w:val="center"/>
          </w:tcPr>
          <w:p>
            <w:pPr>
              <w:pStyle w:val="21"/>
            </w:pPr>
            <w:r>
              <w:t>206.32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2</w:t>
            </w:r>
          </w:p>
        </w:tc>
        <w:tc>
          <w:tcPr>
            <w:tcW w:w="833" w:type="pct"/>
            <w:vAlign w:val="center"/>
          </w:tcPr>
          <w:p>
            <w:pPr>
              <w:pStyle w:val="18"/>
            </w:pPr>
            <w:r>
              <w:t>301</w:t>
            </w:r>
          </w:p>
        </w:tc>
        <w:tc>
          <w:tcPr>
            <w:tcW w:w="833" w:type="pct"/>
            <w:vAlign w:val="center"/>
          </w:tcPr>
          <w:p>
            <w:pPr>
              <w:pStyle w:val="18"/>
            </w:pPr>
            <w:r>
              <w:t>工资福利支出</w:t>
            </w:r>
          </w:p>
        </w:tc>
        <w:tc>
          <w:tcPr>
            <w:tcW w:w="833" w:type="pct"/>
            <w:vAlign w:val="center"/>
          </w:tcPr>
          <w:p>
            <w:pPr>
              <w:pStyle w:val="17"/>
            </w:pPr>
            <w:r>
              <w:t>16489.66</w:t>
            </w:r>
          </w:p>
        </w:tc>
        <w:tc>
          <w:tcPr>
            <w:tcW w:w="833" w:type="pct"/>
            <w:vAlign w:val="center"/>
          </w:tcPr>
          <w:p>
            <w:pPr>
              <w:pStyle w:val="17"/>
            </w:pPr>
            <w:r>
              <w:t>16489.66</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3</w:t>
            </w:r>
          </w:p>
        </w:tc>
        <w:tc>
          <w:tcPr>
            <w:tcW w:w="833" w:type="pct"/>
            <w:vAlign w:val="center"/>
          </w:tcPr>
          <w:p>
            <w:pPr>
              <w:pStyle w:val="18"/>
            </w:pPr>
            <w:r>
              <w:t>30101</w:t>
            </w:r>
          </w:p>
        </w:tc>
        <w:tc>
          <w:tcPr>
            <w:tcW w:w="833" w:type="pct"/>
            <w:vAlign w:val="center"/>
          </w:tcPr>
          <w:p>
            <w:pPr>
              <w:pStyle w:val="18"/>
            </w:pPr>
            <w:r>
              <w:t>基本工资</w:t>
            </w:r>
          </w:p>
        </w:tc>
        <w:tc>
          <w:tcPr>
            <w:tcW w:w="833" w:type="pct"/>
            <w:vAlign w:val="center"/>
          </w:tcPr>
          <w:p>
            <w:pPr>
              <w:pStyle w:val="17"/>
            </w:pPr>
            <w:r>
              <w:t>6385.51</w:t>
            </w:r>
          </w:p>
        </w:tc>
        <w:tc>
          <w:tcPr>
            <w:tcW w:w="833" w:type="pct"/>
            <w:vAlign w:val="center"/>
          </w:tcPr>
          <w:p>
            <w:pPr>
              <w:pStyle w:val="17"/>
            </w:pPr>
            <w:r>
              <w:t>6385.51</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4</w:t>
            </w:r>
          </w:p>
        </w:tc>
        <w:tc>
          <w:tcPr>
            <w:tcW w:w="833" w:type="pct"/>
            <w:vAlign w:val="center"/>
          </w:tcPr>
          <w:p>
            <w:pPr>
              <w:pStyle w:val="18"/>
            </w:pPr>
            <w:r>
              <w:t>30103</w:t>
            </w:r>
          </w:p>
        </w:tc>
        <w:tc>
          <w:tcPr>
            <w:tcW w:w="833" w:type="pct"/>
            <w:vAlign w:val="center"/>
          </w:tcPr>
          <w:p>
            <w:pPr>
              <w:pStyle w:val="18"/>
            </w:pPr>
            <w:r>
              <w:t>奖金</w:t>
            </w:r>
          </w:p>
        </w:tc>
        <w:tc>
          <w:tcPr>
            <w:tcW w:w="833" w:type="pct"/>
            <w:vAlign w:val="center"/>
          </w:tcPr>
          <w:p>
            <w:pPr>
              <w:pStyle w:val="17"/>
            </w:pPr>
            <w:r>
              <w:t>2229.60</w:t>
            </w:r>
          </w:p>
        </w:tc>
        <w:tc>
          <w:tcPr>
            <w:tcW w:w="833" w:type="pct"/>
            <w:vAlign w:val="center"/>
          </w:tcPr>
          <w:p>
            <w:pPr>
              <w:pStyle w:val="17"/>
            </w:pPr>
            <w:r>
              <w:t>2229.60</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5</w:t>
            </w:r>
          </w:p>
        </w:tc>
        <w:tc>
          <w:tcPr>
            <w:tcW w:w="833" w:type="pct"/>
            <w:vAlign w:val="center"/>
          </w:tcPr>
          <w:p>
            <w:pPr>
              <w:pStyle w:val="18"/>
            </w:pPr>
            <w:r>
              <w:t>30107</w:t>
            </w:r>
          </w:p>
        </w:tc>
        <w:tc>
          <w:tcPr>
            <w:tcW w:w="833" w:type="pct"/>
            <w:vAlign w:val="center"/>
          </w:tcPr>
          <w:p>
            <w:pPr>
              <w:pStyle w:val="18"/>
            </w:pPr>
            <w:r>
              <w:t>绩效工资</w:t>
            </w:r>
          </w:p>
        </w:tc>
        <w:tc>
          <w:tcPr>
            <w:tcW w:w="833" w:type="pct"/>
            <w:vAlign w:val="center"/>
          </w:tcPr>
          <w:p>
            <w:pPr>
              <w:pStyle w:val="17"/>
            </w:pPr>
            <w:r>
              <w:t>5820.40</w:t>
            </w:r>
          </w:p>
        </w:tc>
        <w:tc>
          <w:tcPr>
            <w:tcW w:w="833" w:type="pct"/>
            <w:vAlign w:val="center"/>
          </w:tcPr>
          <w:p>
            <w:pPr>
              <w:pStyle w:val="17"/>
            </w:pPr>
            <w:r>
              <w:t>5820.40</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6</w:t>
            </w:r>
          </w:p>
        </w:tc>
        <w:tc>
          <w:tcPr>
            <w:tcW w:w="833" w:type="pct"/>
            <w:vAlign w:val="center"/>
          </w:tcPr>
          <w:p>
            <w:pPr>
              <w:pStyle w:val="18"/>
            </w:pPr>
            <w:r>
              <w:t>30110</w:t>
            </w:r>
          </w:p>
        </w:tc>
        <w:tc>
          <w:tcPr>
            <w:tcW w:w="833" w:type="pct"/>
            <w:vAlign w:val="center"/>
          </w:tcPr>
          <w:p>
            <w:pPr>
              <w:pStyle w:val="18"/>
            </w:pPr>
            <w:r>
              <w:t>职工基本医疗保险缴费</w:t>
            </w:r>
          </w:p>
        </w:tc>
        <w:tc>
          <w:tcPr>
            <w:tcW w:w="833" w:type="pct"/>
            <w:vAlign w:val="center"/>
          </w:tcPr>
          <w:p>
            <w:pPr>
              <w:pStyle w:val="17"/>
            </w:pPr>
            <w:r>
              <w:t>835.77</w:t>
            </w:r>
          </w:p>
        </w:tc>
        <w:tc>
          <w:tcPr>
            <w:tcW w:w="833" w:type="pct"/>
            <w:vAlign w:val="center"/>
          </w:tcPr>
          <w:p>
            <w:pPr>
              <w:pStyle w:val="17"/>
            </w:pPr>
            <w:r>
              <w:t>835.77</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7</w:t>
            </w:r>
          </w:p>
        </w:tc>
        <w:tc>
          <w:tcPr>
            <w:tcW w:w="833" w:type="pct"/>
            <w:vAlign w:val="center"/>
          </w:tcPr>
          <w:p>
            <w:pPr>
              <w:pStyle w:val="18"/>
            </w:pPr>
            <w:r>
              <w:t>30112</w:t>
            </w:r>
          </w:p>
        </w:tc>
        <w:tc>
          <w:tcPr>
            <w:tcW w:w="833" w:type="pct"/>
            <w:vAlign w:val="center"/>
          </w:tcPr>
          <w:p>
            <w:pPr>
              <w:pStyle w:val="18"/>
            </w:pPr>
            <w:r>
              <w:t>其他社会保障缴费</w:t>
            </w:r>
          </w:p>
        </w:tc>
        <w:tc>
          <w:tcPr>
            <w:tcW w:w="833" w:type="pct"/>
            <w:vAlign w:val="center"/>
          </w:tcPr>
          <w:p>
            <w:pPr>
              <w:pStyle w:val="17"/>
            </w:pPr>
            <w:r>
              <w:t>1114.23</w:t>
            </w:r>
          </w:p>
        </w:tc>
        <w:tc>
          <w:tcPr>
            <w:tcW w:w="833" w:type="pct"/>
            <w:vAlign w:val="center"/>
          </w:tcPr>
          <w:p>
            <w:pPr>
              <w:pStyle w:val="17"/>
            </w:pPr>
            <w:r>
              <w:t>1114.23</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8</w:t>
            </w:r>
          </w:p>
        </w:tc>
        <w:tc>
          <w:tcPr>
            <w:tcW w:w="833" w:type="pct"/>
            <w:vAlign w:val="center"/>
          </w:tcPr>
          <w:p>
            <w:pPr>
              <w:pStyle w:val="18"/>
            </w:pPr>
            <w:r>
              <w:t>30113</w:t>
            </w:r>
          </w:p>
        </w:tc>
        <w:tc>
          <w:tcPr>
            <w:tcW w:w="833" w:type="pct"/>
            <w:vAlign w:val="center"/>
          </w:tcPr>
          <w:p>
            <w:pPr>
              <w:pStyle w:val="18"/>
            </w:pPr>
            <w:r>
              <w:t>住房公积金</w:t>
            </w:r>
          </w:p>
        </w:tc>
        <w:tc>
          <w:tcPr>
            <w:tcW w:w="833" w:type="pct"/>
            <w:vAlign w:val="center"/>
          </w:tcPr>
          <w:p>
            <w:pPr>
              <w:pStyle w:val="17"/>
            </w:pPr>
            <w:r>
              <w:t>104.15</w:t>
            </w:r>
          </w:p>
        </w:tc>
        <w:tc>
          <w:tcPr>
            <w:tcW w:w="833" w:type="pct"/>
            <w:vAlign w:val="center"/>
          </w:tcPr>
          <w:p>
            <w:pPr>
              <w:pStyle w:val="17"/>
            </w:pPr>
            <w:r>
              <w:t>104.15</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9</w:t>
            </w:r>
          </w:p>
        </w:tc>
        <w:tc>
          <w:tcPr>
            <w:tcW w:w="833" w:type="pct"/>
            <w:vAlign w:val="center"/>
          </w:tcPr>
          <w:p>
            <w:pPr>
              <w:pStyle w:val="18"/>
            </w:pPr>
            <w:r>
              <w:t>302</w:t>
            </w:r>
          </w:p>
        </w:tc>
        <w:tc>
          <w:tcPr>
            <w:tcW w:w="833" w:type="pct"/>
            <w:vAlign w:val="center"/>
          </w:tcPr>
          <w:p>
            <w:pPr>
              <w:pStyle w:val="18"/>
            </w:pPr>
            <w:r>
              <w:t>商品和服务支出</w:t>
            </w:r>
          </w:p>
        </w:tc>
        <w:tc>
          <w:tcPr>
            <w:tcW w:w="833" w:type="pct"/>
            <w:vAlign w:val="center"/>
          </w:tcPr>
          <w:p>
            <w:pPr>
              <w:pStyle w:val="17"/>
            </w:pPr>
            <w:r>
              <w:t>206.32</w:t>
            </w:r>
          </w:p>
        </w:tc>
        <w:tc>
          <w:tcPr>
            <w:tcW w:w="833" w:type="pct"/>
            <w:vAlign w:val="center"/>
          </w:tcPr>
          <w:p>
            <w:pPr>
              <w:pStyle w:val="17"/>
            </w:pPr>
          </w:p>
        </w:tc>
        <w:tc>
          <w:tcPr>
            <w:tcW w:w="833" w:type="pct"/>
            <w:vAlign w:val="center"/>
          </w:tcPr>
          <w:p>
            <w:pPr>
              <w:pStyle w:val="17"/>
            </w:pPr>
            <w:r>
              <w:t>206.32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10</w:t>
            </w:r>
          </w:p>
        </w:tc>
        <w:tc>
          <w:tcPr>
            <w:tcW w:w="833" w:type="pct"/>
            <w:vAlign w:val="center"/>
          </w:tcPr>
          <w:p>
            <w:pPr>
              <w:pStyle w:val="18"/>
            </w:pPr>
            <w:r>
              <w:t>30213</w:t>
            </w:r>
          </w:p>
        </w:tc>
        <w:tc>
          <w:tcPr>
            <w:tcW w:w="833" w:type="pct"/>
            <w:vAlign w:val="center"/>
          </w:tcPr>
          <w:p>
            <w:pPr>
              <w:pStyle w:val="18"/>
            </w:pPr>
            <w:r>
              <w:t>维修(护)费</w:t>
            </w:r>
          </w:p>
        </w:tc>
        <w:tc>
          <w:tcPr>
            <w:tcW w:w="833" w:type="pct"/>
            <w:vAlign w:val="center"/>
          </w:tcPr>
          <w:p>
            <w:pPr>
              <w:pStyle w:val="17"/>
            </w:pPr>
            <w:r>
              <w:t>180.00</w:t>
            </w:r>
          </w:p>
        </w:tc>
        <w:tc>
          <w:tcPr>
            <w:tcW w:w="833" w:type="pct"/>
            <w:vAlign w:val="center"/>
          </w:tcPr>
          <w:p>
            <w:pPr>
              <w:pStyle w:val="17"/>
            </w:pPr>
          </w:p>
        </w:tc>
        <w:tc>
          <w:tcPr>
            <w:tcW w:w="833" w:type="pct"/>
            <w:vAlign w:val="center"/>
          </w:tcPr>
          <w:p>
            <w:pPr>
              <w:pStyle w:val="17"/>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11</w:t>
            </w:r>
          </w:p>
        </w:tc>
        <w:tc>
          <w:tcPr>
            <w:tcW w:w="833" w:type="pct"/>
            <w:vAlign w:val="center"/>
          </w:tcPr>
          <w:p>
            <w:pPr>
              <w:pStyle w:val="18"/>
            </w:pPr>
            <w:r>
              <w:t>30226</w:t>
            </w:r>
          </w:p>
        </w:tc>
        <w:tc>
          <w:tcPr>
            <w:tcW w:w="833" w:type="pct"/>
            <w:vAlign w:val="center"/>
          </w:tcPr>
          <w:p>
            <w:pPr>
              <w:pStyle w:val="18"/>
            </w:pPr>
            <w:r>
              <w:t>劳务费</w:t>
            </w:r>
          </w:p>
        </w:tc>
        <w:tc>
          <w:tcPr>
            <w:tcW w:w="833" w:type="pct"/>
            <w:vAlign w:val="center"/>
          </w:tcPr>
          <w:p>
            <w:pPr>
              <w:pStyle w:val="17"/>
            </w:pPr>
            <w:r>
              <w:t>25.00</w:t>
            </w:r>
          </w:p>
        </w:tc>
        <w:tc>
          <w:tcPr>
            <w:tcW w:w="833" w:type="pct"/>
            <w:vAlign w:val="center"/>
          </w:tcPr>
          <w:p>
            <w:pPr>
              <w:pStyle w:val="17"/>
            </w:pPr>
          </w:p>
        </w:tc>
        <w:tc>
          <w:tcPr>
            <w:tcW w:w="833" w:type="pct"/>
            <w:vAlign w:val="center"/>
          </w:tcPr>
          <w:p>
            <w:pPr>
              <w:pStyle w:val="17"/>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12</w:t>
            </w:r>
          </w:p>
        </w:tc>
        <w:tc>
          <w:tcPr>
            <w:tcW w:w="833" w:type="pct"/>
            <w:vAlign w:val="center"/>
          </w:tcPr>
          <w:p>
            <w:pPr>
              <w:pStyle w:val="18"/>
            </w:pPr>
            <w:r>
              <w:t>30299</w:t>
            </w:r>
          </w:p>
        </w:tc>
        <w:tc>
          <w:tcPr>
            <w:tcW w:w="833" w:type="pct"/>
            <w:vAlign w:val="center"/>
          </w:tcPr>
          <w:p>
            <w:pPr>
              <w:pStyle w:val="18"/>
            </w:pPr>
            <w:r>
              <w:t>其他商品和服务支出</w:t>
            </w:r>
          </w:p>
        </w:tc>
        <w:tc>
          <w:tcPr>
            <w:tcW w:w="833" w:type="pct"/>
            <w:vAlign w:val="center"/>
          </w:tcPr>
          <w:p>
            <w:pPr>
              <w:pStyle w:val="17"/>
            </w:pPr>
            <w:r>
              <w:t>1.32</w:t>
            </w:r>
          </w:p>
        </w:tc>
        <w:tc>
          <w:tcPr>
            <w:tcW w:w="833" w:type="pct"/>
            <w:vAlign w:val="center"/>
          </w:tcPr>
          <w:p>
            <w:pPr>
              <w:pStyle w:val="17"/>
            </w:pPr>
          </w:p>
        </w:tc>
        <w:tc>
          <w:tcPr>
            <w:tcW w:w="833" w:type="pct"/>
            <w:vAlign w:val="center"/>
          </w:tcPr>
          <w:p>
            <w:pPr>
              <w:pStyle w:val="17"/>
            </w:pPr>
            <w:r>
              <w:t>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13</w:t>
            </w:r>
          </w:p>
        </w:tc>
        <w:tc>
          <w:tcPr>
            <w:tcW w:w="833" w:type="pct"/>
            <w:vAlign w:val="center"/>
          </w:tcPr>
          <w:p>
            <w:pPr>
              <w:pStyle w:val="18"/>
            </w:pPr>
            <w:r>
              <w:t>303</w:t>
            </w:r>
          </w:p>
        </w:tc>
        <w:tc>
          <w:tcPr>
            <w:tcW w:w="833" w:type="pct"/>
            <w:vAlign w:val="center"/>
          </w:tcPr>
          <w:p>
            <w:pPr>
              <w:pStyle w:val="18"/>
            </w:pPr>
            <w:r>
              <w:t>对个人和家庭的补助</w:t>
            </w:r>
          </w:p>
        </w:tc>
        <w:tc>
          <w:tcPr>
            <w:tcW w:w="833" w:type="pct"/>
            <w:vAlign w:val="center"/>
          </w:tcPr>
          <w:p>
            <w:pPr>
              <w:pStyle w:val="17"/>
            </w:pPr>
            <w:r>
              <w:t>1559.22</w:t>
            </w:r>
          </w:p>
        </w:tc>
        <w:tc>
          <w:tcPr>
            <w:tcW w:w="833" w:type="pct"/>
            <w:vAlign w:val="center"/>
          </w:tcPr>
          <w:p>
            <w:pPr>
              <w:pStyle w:val="17"/>
            </w:pPr>
            <w:r>
              <w:t>1559.22</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14</w:t>
            </w:r>
          </w:p>
        </w:tc>
        <w:tc>
          <w:tcPr>
            <w:tcW w:w="833" w:type="pct"/>
            <w:vAlign w:val="center"/>
          </w:tcPr>
          <w:p>
            <w:pPr>
              <w:pStyle w:val="18"/>
            </w:pPr>
            <w:r>
              <w:t>30301</w:t>
            </w:r>
          </w:p>
        </w:tc>
        <w:tc>
          <w:tcPr>
            <w:tcW w:w="833" w:type="pct"/>
            <w:vAlign w:val="center"/>
          </w:tcPr>
          <w:p>
            <w:pPr>
              <w:pStyle w:val="18"/>
            </w:pPr>
            <w:r>
              <w:t>离休费</w:t>
            </w:r>
          </w:p>
        </w:tc>
        <w:tc>
          <w:tcPr>
            <w:tcW w:w="833" w:type="pct"/>
            <w:vAlign w:val="center"/>
          </w:tcPr>
          <w:p>
            <w:pPr>
              <w:pStyle w:val="17"/>
            </w:pPr>
            <w:r>
              <w:t>64.57</w:t>
            </w:r>
          </w:p>
        </w:tc>
        <w:tc>
          <w:tcPr>
            <w:tcW w:w="833" w:type="pct"/>
            <w:vAlign w:val="center"/>
          </w:tcPr>
          <w:p>
            <w:pPr>
              <w:pStyle w:val="17"/>
            </w:pPr>
            <w:r>
              <w:t>64.57</w:t>
            </w:r>
          </w:p>
        </w:tc>
        <w:tc>
          <w:tcPr>
            <w:tcW w:w="833"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15</w:t>
            </w:r>
          </w:p>
        </w:tc>
        <w:tc>
          <w:tcPr>
            <w:tcW w:w="833" w:type="pct"/>
            <w:vAlign w:val="center"/>
          </w:tcPr>
          <w:p>
            <w:pPr>
              <w:pStyle w:val="18"/>
            </w:pPr>
            <w:r>
              <w:t>30302</w:t>
            </w:r>
          </w:p>
        </w:tc>
        <w:tc>
          <w:tcPr>
            <w:tcW w:w="833" w:type="pct"/>
            <w:vAlign w:val="center"/>
          </w:tcPr>
          <w:p>
            <w:pPr>
              <w:pStyle w:val="18"/>
            </w:pPr>
            <w:r>
              <w:t>退休费</w:t>
            </w:r>
          </w:p>
        </w:tc>
        <w:tc>
          <w:tcPr>
            <w:tcW w:w="833" w:type="pct"/>
            <w:vAlign w:val="center"/>
          </w:tcPr>
          <w:p>
            <w:pPr>
              <w:pStyle w:val="17"/>
            </w:pPr>
            <w:r>
              <w:t>1494.65</w:t>
            </w:r>
          </w:p>
        </w:tc>
        <w:tc>
          <w:tcPr>
            <w:tcW w:w="833" w:type="pct"/>
            <w:vAlign w:val="center"/>
          </w:tcPr>
          <w:p>
            <w:pPr>
              <w:pStyle w:val="17"/>
            </w:pPr>
            <w:r>
              <w:t>1494.65</w:t>
            </w:r>
          </w:p>
        </w:tc>
        <w:tc>
          <w:tcPr>
            <w:tcW w:w="833" w:type="pct"/>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833" w:type="pct"/>
            <w:tcBorders>
              <w:top w:val="single" w:color="FFFFFF" w:sz="6" w:space="0"/>
              <w:left w:val="single" w:color="FFFFFF" w:sz="6" w:space="0"/>
              <w:right w:val="single" w:color="FFFFFF" w:sz="6" w:space="0"/>
            </w:tcBorders>
            <w:vAlign w:val="center"/>
          </w:tcPr>
          <w:p>
            <w:pPr>
              <w:pStyle w:val="14"/>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6"/>
            </w:pPr>
            <w:r>
              <w:t>序号</w:t>
            </w:r>
          </w:p>
        </w:tc>
        <w:tc>
          <w:tcPr>
            <w:tcW w:w="1666" w:type="pct"/>
            <w:gridSpan w:val="2"/>
            <w:vAlign w:val="center"/>
          </w:tcPr>
          <w:p>
            <w:pPr>
              <w:pStyle w:val="16"/>
            </w:pPr>
            <w:r>
              <w:t>功能分类科目</w:t>
            </w:r>
          </w:p>
        </w:tc>
        <w:tc>
          <w:tcPr>
            <w:tcW w:w="833" w:type="pct"/>
            <w:vMerge w:val="restart"/>
            <w:vAlign w:val="center"/>
          </w:tcPr>
          <w:p>
            <w:pPr>
              <w:pStyle w:val="16"/>
            </w:pPr>
            <w:r>
              <w:t>合计</w:t>
            </w:r>
          </w:p>
        </w:tc>
        <w:tc>
          <w:tcPr>
            <w:tcW w:w="833" w:type="pct"/>
            <w:vMerge w:val="restart"/>
            <w:vAlign w:val="center"/>
          </w:tcPr>
          <w:p>
            <w:pPr>
              <w:pStyle w:val="16"/>
            </w:pPr>
            <w:r>
              <w:t>基本支出</w:t>
            </w:r>
          </w:p>
        </w:tc>
        <w:tc>
          <w:tcPr>
            <w:tcW w:w="833" w:type="pct"/>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6"/>
            </w:pPr>
            <w:r>
              <w:t>科目编码</w:t>
            </w:r>
          </w:p>
        </w:tc>
        <w:tc>
          <w:tcPr>
            <w:tcW w:w="833" w:type="pct"/>
            <w:vAlign w:val="center"/>
          </w:tcPr>
          <w:p>
            <w:pPr>
              <w:pStyle w:val="16"/>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6"/>
            </w:pPr>
            <w:r>
              <w:t>栏次</w:t>
            </w:r>
          </w:p>
        </w:tc>
        <w:tc>
          <w:tcPr>
            <w:tcW w:w="833" w:type="pct"/>
            <w:vAlign w:val="center"/>
          </w:tcPr>
          <w:p>
            <w:pPr>
              <w:pStyle w:val="16"/>
            </w:pPr>
            <w:r>
              <w:t>1</w:t>
            </w:r>
          </w:p>
        </w:tc>
        <w:tc>
          <w:tcPr>
            <w:tcW w:w="833" w:type="pct"/>
            <w:vAlign w:val="center"/>
          </w:tcPr>
          <w:p>
            <w:pPr>
              <w:pStyle w:val="16"/>
            </w:pPr>
            <w:r>
              <w:t>2</w:t>
            </w:r>
          </w:p>
        </w:tc>
        <w:tc>
          <w:tcPr>
            <w:tcW w:w="833" w:type="pct"/>
            <w:vAlign w:val="center"/>
          </w:tcPr>
          <w:p>
            <w:pPr>
              <w:pStyle w:val="16"/>
            </w:pPr>
            <w:r>
              <w:t>3</w:t>
            </w:r>
          </w:p>
        </w:tc>
        <w:tc>
          <w:tcPr>
            <w:tcW w:w="833" w:type="pct"/>
            <w:vAlign w:val="center"/>
          </w:tcPr>
          <w:p>
            <w:pPr>
              <w:pStyle w:val="16"/>
            </w:pPr>
            <w:r>
              <w:t>4</w:t>
            </w:r>
          </w:p>
        </w:tc>
        <w:tc>
          <w:tcPr>
            <w:tcW w:w="833"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1</w:t>
            </w:r>
          </w:p>
        </w:tc>
        <w:tc>
          <w:tcPr>
            <w:tcW w:w="833" w:type="pct"/>
            <w:vAlign w:val="center"/>
          </w:tcPr>
          <w:p>
            <w:pPr>
              <w:pStyle w:val="22"/>
            </w:pPr>
          </w:p>
        </w:tc>
        <w:tc>
          <w:tcPr>
            <w:tcW w:w="833" w:type="pct"/>
            <w:vAlign w:val="center"/>
          </w:tcPr>
          <w:p>
            <w:pPr>
              <w:pStyle w:val="20"/>
            </w:pPr>
            <w:r>
              <w:t>合计</w:t>
            </w:r>
          </w:p>
        </w:tc>
        <w:tc>
          <w:tcPr>
            <w:tcW w:w="833" w:type="pct"/>
            <w:vAlign w:val="center"/>
          </w:tcPr>
          <w:p>
            <w:pPr>
              <w:pStyle w:val="21"/>
            </w:pPr>
            <w:r>
              <w:t>67.62</w:t>
            </w:r>
          </w:p>
        </w:tc>
        <w:tc>
          <w:tcPr>
            <w:tcW w:w="833" w:type="pct"/>
            <w:vAlign w:val="center"/>
          </w:tcPr>
          <w:p>
            <w:pPr>
              <w:pStyle w:val="21"/>
            </w:pPr>
          </w:p>
        </w:tc>
        <w:tc>
          <w:tcPr>
            <w:tcW w:w="833" w:type="pct"/>
            <w:vAlign w:val="center"/>
          </w:tcPr>
          <w:p>
            <w:pPr>
              <w:pStyle w:val="21"/>
            </w:pPr>
            <w:r>
              <w:t>67.62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2</w:t>
            </w:r>
          </w:p>
        </w:tc>
        <w:tc>
          <w:tcPr>
            <w:tcW w:w="833" w:type="pct"/>
            <w:vAlign w:val="center"/>
          </w:tcPr>
          <w:p>
            <w:pPr>
              <w:pStyle w:val="18"/>
            </w:pPr>
            <w:r>
              <w:t>232</w:t>
            </w:r>
          </w:p>
        </w:tc>
        <w:tc>
          <w:tcPr>
            <w:tcW w:w="833" w:type="pct"/>
            <w:vAlign w:val="center"/>
          </w:tcPr>
          <w:p>
            <w:pPr>
              <w:pStyle w:val="18"/>
            </w:pPr>
            <w:r>
              <w:t>债务付息支出</w:t>
            </w:r>
          </w:p>
        </w:tc>
        <w:tc>
          <w:tcPr>
            <w:tcW w:w="833" w:type="pct"/>
            <w:vAlign w:val="center"/>
          </w:tcPr>
          <w:p>
            <w:pPr>
              <w:pStyle w:val="17"/>
            </w:pPr>
            <w:r>
              <w:t>67.62</w:t>
            </w:r>
          </w:p>
        </w:tc>
        <w:tc>
          <w:tcPr>
            <w:tcW w:w="833" w:type="pct"/>
            <w:vAlign w:val="center"/>
          </w:tcPr>
          <w:p>
            <w:pPr>
              <w:pStyle w:val="17"/>
            </w:pPr>
          </w:p>
        </w:tc>
        <w:tc>
          <w:tcPr>
            <w:tcW w:w="833" w:type="pct"/>
            <w:vAlign w:val="center"/>
          </w:tcPr>
          <w:p>
            <w:pPr>
              <w:pStyle w:val="17"/>
            </w:pPr>
            <w:r>
              <w:t>67.62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3</w:t>
            </w:r>
          </w:p>
        </w:tc>
        <w:tc>
          <w:tcPr>
            <w:tcW w:w="833" w:type="pct"/>
            <w:vAlign w:val="center"/>
          </w:tcPr>
          <w:p>
            <w:pPr>
              <w:pStyle w:val="18"/>
            </w:pPr>
            <w:r>
              <w:t>23204</w:t>
            </w:r>
          </w:p>
        </w:tc>
        <w:tc>
          <w:tcPr>
            <w:tcW w:w="833" w:type="pct"/>
            <w:vAlign w:val="center"/>
          </w:tcPr>
          <w:p>
            <w:pPr>
              <w:pStyle w:val="18"/>
            </w:pPr>
            <w:r>
              <w:t>地方政府专项债务付息支出</w:t>
            </w:r>
          </w:p>
        </w:tc>
        <w:tc>
          <w:tcPr>
            <w:tcW w:w="833" w:type="pct"/>
            <w:vAlign w:val="center"/>
          </w:tcPr>
          <w:p>
            <w:pPr>
              <w:pStyle w:val="17"/>
            </w:pPr>
            <w:r>
              <w:t>67.62</w:t>
            </w:r>
          </w:p>
        </w:tc>
        <w:tc>
          <w:tcPr>
            <w:tcW w:w="833" w:type="pct"/>
            <w:vAlign w:val="center"/>
          </w:tcPr>
          <w:p>
            <w:pPr>
              <w:pStyle w:val="17"/>
            </w:pPr>
          </w:p>
        </w:tc>
        <w:tc>
          <w:tcPr>
            <w:tcW w:w="833" w:type="pct"/>
            <w:vAlign w:val="center"/>
          </w:tcPr>
          <w:p>
            <w:pPr>
              <w:pStyle w:val="17"/>
            </w:pPr>
            <w:r>
              <w:t>67.62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r>
              <w:t>4</w:t>
            </w:r>
          </w:p>
        </w:tc>
        <w:tc>
          <w:tcPr>
            <w:tcW w:w="833" w:type="pct"/>
            <w:vAlign w:val="center"/>
          </w:tcPr>
          <w:p>
            <w:pPr>
              <w:pStyle w:val="18"/>
            </w:pPr>
            <w:r>
              <w:t>2320498</w:t>
            </w:r>
          </w:p>
        </w:tc>
        <w:tc>
          <w:tcPr>
            <w:tcW w:w="833" w:type="pct"/>
            <w:vAlign w:val="center"/>
          </w:tcPr>
          <w:p>
            <w:pPr>
              <w:pStyle w:val="18"/>
            </w:pPr>
            <w:r>
              <w:t>其他地方自行试点项目收益专项债券付息支出</w:t>
            </w:r>
          </w:p>
        </w:tc>
        <w:tc>
          <w:tcPr>
            <w:tcW w:w="833" w:type="pct"/>
            <w:vAlign w:val="center"/>
          </w:tcPr>
          <w:p>
            <w:pPr>
              <w:pStyle w:val="17"/>
            </w:pPr>
            <w:r>
              <w:t>67.62</w:t>
            </w:r>
          </w:p>
        </w:tc>
        <w:tc>
          <w:tcPr>
            <w:tcW w:w="833" w:type="pct"/>
            <w:vAlign w:val="center"/>
          </w:tcPr>
          <w:p>
            <w:pPr>
              <w:pStyle w:val="17"/>
            </w:pPr>
          </w:p>
        </w:tc>
        <w:tc>
          <w:tcPr>
            <w:tcW w:w="833" w:type="pct"/>
            <w:vAlign w:val="center"/>
          </w:tcPr>
          <w:p>
            <w:pPr>
              <w:pStyle w:val="17"/>
            </w:pPr>
            <w:r>
              <w:t>67.62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833" w:type="pct"/>
            <w:tcBorders>
              <w:top w:val="single" w:color="FFFFFF" w:sz="6" w:space="0"/>
              <w:left w:val="single" w:color="FFFFFF" w:sz="6" w:space="0"/>
              <w:right w:val="single" w:color="FFFFFF" w:sz="6" w:space="0"/>
            </w:tcBorders>
            <w:vAlign w:val="center"/>
          </w:tcPr>
          <w:p>
            <w:pPr>
              <w:pStyle w:val="14"/>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6"/>
            </w:pPr>
            <w:r>
              <w:t>序号</w:t>
            </w:r>
          </w:p>
        </w:tc>
        <w:tc>
          <w:tcPr>
            <w:tcW w:w="1666" w:type="pct"/>
            <w:gridSpan w:val="2"/>
            <w:vAlign w:val="center"/>
          </w:tcPr>
          <w:p>
            <w:pPr>
              <w:pStyle w:val="16"/>
            </w:pPr>
            <w:r>
              <w:t>功能分类科目</w:t>
            </w:r>
          </w:p>
        </w:tc>
        <w:tc>
          <w:tcPr>
            <w:tcW w:w="833" w:type="pct"/>
            <w:vMerge w:val="restart"/>
            <w:vAlign w:val="center"/>
          </w:tcPr>
          <w:p>
            <w:pPr>
              <w:pStyle w:val="16"/>
            </w:pPr>
            <w:r>
              <w:t>合计</w:t>
            </w:r>
          </w:p>
        </w:tc>
        <w:tc>
          <w:tcPr>
            <w:tcW w:w="833" w:type="pct"/>
            <w:vMerge w:val="restart"/>
            <w:vAlign w:val="center"/>
          </w:tcPr>
          <w:p>
            <w:pPr>
              <w:pStyle w:val="16"/>
            </w:pPr>
            <w:r>
              <w:t>基本支出</w:t>
            </w:r>
          </w:p>
        </w:tc>
        <w:tc>
          <w:tcPr>
            <w:tcW w:w="833" w:type="pct"/>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6"/>
            </w:pPr>
            <w:r>
              <w:t>科目编码</w:t>
            </w:r>
          </w:p>
        </w:tc>
        <w:tc>
          <w:tcPr>
            <w:tcW w:w="833" w:type="pct"/>
            <w:vAlign w:val="center"/>
          </w:tcPr>
          <w:p>
            <w:pPr>
              <w:pStyle w:val="16"/>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6"/>
            </w:pPr>
            <w:r>
              <w:t>栏次</w:t>
            </w:r>
          </w:p>
        </w:tc>
        <w:tc>
          <w:tcPr>
            <w:tcW w:w="833" w:type="pct"/>
            <w:vAlign w:val="center"/>
          </w:tcPr>
          <w:p>
            <w:pPr>
              <w:pStyle w:val="16"/>
            </w:pPr>
            <w:r>
              <w:t>1</w:t>
            </w:r>
          </w:p>
        </w:tc>
        <w:tc>
          <w:tcPr>
            <w:tcW w:w="833" w:type="pct"/>
            <w:vAlign w:val="center"/>
          </w:tcPr>
          <w:p>
            <w:pPr>
              <w:pStyle w:val="16"/>
            </w:pPr>
            <w:r>
              <w:t>2</w:t>
            </w:r>
          </w:p>
        </w:tc>
        <w:tc>
          <w:tcPr>
            <w:tcW w:w="833" w:type="pct"/>
            <w:vAlign w:val="center"/>
          </w:tcPr>
          <w:p>
            <w:pPr>
              <w:pStyle w:val="16"/>
            </w:pPr>
            <w:r>
              <w:t>3</w:t>
            </w:r>
          </w:p>
        </w:tc>
        <w:tc>
          <w:tcPr>
            <w:tcW w:w="833" w:type="pct"/>
            <w:vAlign w:val="center"/>
          </w:tcPr>
          <w:p>
            <w:pPr>
              <w:pStyle w:val="16"/>
            </w:pPr>
            <w:r>
              <w:t>4</w:t>
            </w:r>
          </w:p>
        </w:tc>
        <w:tc>
          <w:tcPr>
            <w:tcW w:w="833"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9"/>
            </w:pPr>
          </w:p>
        </w:tc>
        <w:tc>
          <w:tcPr>
            <w:tcW w:w="833" w:type="pct"/>
            <w:vAlign w:val="center"/>
          </w:tcPr>
          <w:p>
            <w:pPr>
              <w:pStyle w:val="18"/>
            </w:pPr>
          </w:p>
        </w:tc>
        <w:tc>
          <w:tcPr>
            <w:tcW w:w="833" w:type="pct"/>
            <w:vAlign w:val="center"/>
          </w:tcPr>
          <w:p>
            <w:pPr>
              <w:pStyle w:val="18"/>
            </w:pPr>
          </w:p>
        </w:tc>
        <w:tc>
          <w:tcPr>
            <w:tcW w:w="833" w:type="pct"/>
            <w:vAlign w:val="center"/>
          </w:tcPr>
          <w:p>
            <w:pPr>
              <w:pStyle w:val="17"/>
            </w:pPr>
          </w:p>
        </w:tc>
        <w:tc>
          <w:tcPr>
            <w:tcW w:w="833" w:type="pct"/>
            <w:vAlign w:val="center"/>
          </w:tcPr>
          <w:p>
            <w:pPr>
              <w:pStyle w:val="17"/>
            </w:pPr>
          </w:p>
        </w:tc>
        <w:tc>
          <w:tcPr>
            <w:tcW w:w="833" w:type="pct"/>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5"/>
            </w:pPr>
            <w:r>
              <w:t>360215河北工业职业技术大学</w:t>
            </w:r>
          </w:p>
        </w:tc>
        <w:tc>
          <w:tcPr>
            <w:tcW w:w="833" w:type="pct"/>
            <w:tcBorders>
              <w:top w:val="single" w:color="FFFFFF" w:sz="6" w:space="0"/>
              <w:left w:val="single" w:color="FFFFFF" w:sz="6" w:space="0"/>
              <w:right w:val="single" w:color="FFFFFF" w:sz="6" w:space="0"/>
            </w:tcBorders>
            <w:vAlign w:val="center"/>
          </w:tcPr>
          <w:p>
            <w:pPr>
              <w:pStyle w:val="14"/>
            </w:pPr>
            <w:r>
              <w:t>预算年度：2023</w:t>
            </w:r>
          </w:p>
        </w:tc>
        <w:tc>
          <w:tcPr>
            <w:tcW w:w="166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6"/>
            </w:pPr>
            <w:r>
              <w:t>序号</w:t>
            </w:r>
          </w:p>
        </w:tc>
        <w:tc>
          <w:tcPr>
            <w:tcW w:w="833" w:type="pct"/>
            <w:vMerge w:val="restart"/>
            <w:vAlign w:val="center"/>
          </w:tcPr>
          <w:p>
            <w:pPr>
              <w:pStyle w:val="16"/>
            </w:pPr>
            <w:r>
              <w:t>项  目</w:t>
            </w:r>
          </w:p>
        </w:tc>
        <w:tc>
          <w:tcPr>
            <w:tcW w:w="3333"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Merge w:val="continue"/>
          </w:tcPr>
          <w:p/>
        </w:tc>
        <w:tc>
          <w:tcPr>
            <w:tcW w:w="833" w:type="pct"/>
            <w:vMerge w:val="continue"/>
          </w:tcPr>
          <w:p/>
        </w:tc>
        <w:tc>
          <w:tcPr>
            <w:tcW w:w="833" w:type="pct"/>
            <w:vAlign w:val="center"/>
          </w:tcPr>
          <w:p>
            <w:pPr>
              <w:pStyle w:val="16"/>
            </w:pPr>
            <w:r>
              <w:t>合计</w:t>
            </w:r>
          </w:p>
        </w:tc>
        <w:tc>
          <w:tcPr>
            <w:tcW w:w="833" w:type="pct"/>
            <w:vAlign w:val="center"/>
          </w:tcPr>
          <w:p>
            <w:pPr>
              <w:pStyle w:val="16"/>
            </w:pPr>
            <w:r>
              <w:t>一般公共预算              财政拨款</w:t>
            </w:r>
          </w:p>
        </w:tc>
        <w:tc>
          <w:tcPr>
            <w:tcW w:w="833" w:type="pct"/>
            <w:vAlign w:val="center"/>
          </w:tcPr>
          <w:p>
            <w:pPr>
              <w:pStyle w:val="16"/>
            </w:pPr>
            <w:r>
              <w:t>政府性基金                  预算拨款</w:t>
            </w:r>
          </w:p>
        </w:tc>
        <w:tc>
          <w:tcPr>
            <w:tcW w:w="833"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Align w:val="center"/>
          </w:tcPr>
          <w:p>
            <w:pPr>
              <w:pStyle w:val="16"/>
            </w:pPr>
            <w:r>
              <w:t>栏次</w:t>
            </w:r>
          </w:p>
        </w:tc>
        <w:tc>
          <w:tcPr>
            <w:tcW w:w="833" w:type="pct"/>
            <w:vAlign w:val="center"/>
          </w:tcPr>
          <w:p>
            <w:pPr>
              <w:pStyle w:val="16"/>
            </w:pPr>
            <w:r>
              <w:t>1</w:t>
            </w:r>
          </w:p>
        </w:tc>
        <w:tc>
          <w:tcPr>
            <w:tcW w:w="833" w:type="pct"/>
            <w:vAlign w:val="center"/>
          </w:tcPr>
          <w:p>
            <w:pPr>
              <w:pStyle w:val="16"/>
            </w:pPr>
            <w:r>
              <w:t>2</w:t>
            </w:r>
          </w:p>
        </w:tc>
        <w:tc>
          <w:tcPr>
            <w:tcW w:w="833" w:type="pct"/>
            <w:vAlign w:val="center"/>
          </w:tcPr>
          <w:p>
            <w:pPr>
              <w:pStyle w:val="16"/>
            </w:pPr>
            <w:r>
              <w:t>3</w:t>
            </w:r>
          </w:p>
        </w:tc>
        <w:tc>
          <w:tcPr>
            <w:tcW w:w="833" w:type="pct"/>
            <w:vAlign w:val="center"/>
          </w:tcPr>
          <w:p>
            <w:pPr>
              <w:pStyle w:val="16"/>
            </w:pPr>
            <w:r>
              <w:t>4</w:t>
            </w:r>
          </w:p>
        </w:tc>
        <w:tc>
          <w:tcPr>
            <w:tcW w:w="833"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9"/>
            </w:pPr>
          </w:p>
        </w:tc>
        <w:tc>
          <w:tcPr>
            <w:tcW w:w="833" w:type="pct"/>
            <w:vAlign w:val="center"/>
          </w:tcPr>
          <w:p>
            <w:pPr>
              <w:pStyle w:val="18"/>
            </w:pPr>
          </w:p>
        </w:tc>
        <w:tc>
          <w:tcPr>
            <w:tcW w:w="833" w:type="pct"/>
            <w:vAlign w:val="center"/>
          </w:tcPr>
          <w:p>
            <w:pPr>
              <w:pStyle w:val="17"/>
            </w:pPr>
          </w:p>
        </w:tc>
        <w:tc>
          <w:tcPr>
            <w:tcW w:w="833" w:type="pct"/>
            <w:vAlign w:val="center"/>
          </w:tcPr>
          <w:p>
            <w:pPr>
              <w:pStyle w:val="17"/>
            </w:pPr>
          </w:p>
        </w:tc>
        <w:tc>
          <w:tcPr>
            <w:tcW w:w="833" w:type="pct"/>
            <w:vAlign w:val="center"/>
          </w:tcPr>
          <w:p>
            <w:pPr>
              <w:pStyle w:val="17"/>
            </w:pPr>
          </w:p>
        </w:tc>
        <w:tc>
          <w:tcPr>
            <w:tcW w:w="833" w:type="pct"/>
            <w:vAlign w:val="center"/>
          </w:tcPr>
          <w:p>
            <w:pPr>
              <w:pStyle w:val="17"/>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河北工业职业技术大学2023年单位预算信息公开情况说明</w:t>
      </w:r>
    </w:p>
    <w:p>
      <w:pPr>
        <w:spacing w:line="500" w:lineRule="exact"/>
        <w:ind w:firstLine="560"/>
      </w:pPr>
      <w:r>
        <w:rPr>
          <w:rFonts w:eastAsia="方正仿宋_GBK" w:cs="Times New Roman"/>
          <w:color w:val="000000"/>
          <w:sz w:val="28"/>
        </w:rPr>
        <w:t>按照《</w:t>
      </w:r>
      <w:r>
        <w:rPr>
          <w:rFonts w:hint="eastAsia" w:eastAsia="方正仿宋_GBK" w:cs="Times New Roman"/>
          <w:color w:val="000000"/>
          <w:sz w:val="28"/>
          <w:lang w:val="en-US" w:eastAsia="zh-CN"/>
        </w:rPr>
        <w:t>中华人民共和国</w:t>
      </w:r>
      <w:r>
        <w:rPr>
          <w:rFonts w:eastAsia="方正仿宋_GBK" w:cs="Times New Roman"/>
          <w:color w:val="000000"/>
          <w:sz w:val="28"/>
        </w:rPr>
        <w:t>预算法》、《地方预决算公开操作规程》和《关于进一步推进预算公开工作的实施意见》规定，现将河北工业职业技术大学2023年单位预算公开如下：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1"/>
      </w:pPr>
      <w:r>
        <w:t>（一）贯彻党的教育方针，实施科教兴国战略，发展职业教育，提高劳动者素质，促进社会主义现代化建设。</w:t>
      </w:r>
    </w:p>
    <w:p>
      <w:pPr>
        <w:pStyle w:val="31"/>
      </w:pPr>
      <w:r>
        <w:t>（二）坚持社会主义办学方向，全面推进素质教育；为区域经济的发展培养一大批德智体美全面发展的高等技术应用</w:t>
      </w:r>
      <w:r>
        <w:rPr>
          <w:rFonts w:hint="eastAsia"/>
          <w:lang w:val="en-US" w:eastAsia="zh-CN"/>
        </w:rPr>
        <w:t>型</w:t>
      </w:r>
      <w:bookmarkStart w:id="3" w:name="_GoBack"/>
      <w:bookmarkEnd w:id="3"/>
      <w:r>
        <w:t>专门人才；高等职业技术学院以培养人才为中心，大力开展教学、科学研究和社会服务，保证教育教学质量达到国家规定的标准。</w:t>
      </w:r>
    </w:p>
    <w:p>
      <w:pPr>
        <w:pStyle w:val="31"/>
      </w:pPr>
      <w:r>
        <w:t xml:space="preserve">（三）以服务为宗旨，以就业为导向，走产学研结合的发展道路，努力办出高等职业教育特色。  </w:t>
      </w:r>
    </w:p>
    <w:p>
      <w:pPr>
        <w:pStyle w:val="31"/>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6"/>
            </w:pPr>
            <w:r>
              <w:t>单位名称</w:t>
            </w:r>
          </w:p>
        </w:tc>
        <w:tc>
          <w:tcPr>
            <w:tcW w:w="1843" w:type="dxa"/>
            <w:vAlign w:val="center"/>
          </w:tcPr>
          <w:p>
            <w:pPr>
              <w:pStyle w:val="16"/>
            </w:pPr>
            <w:r>
              <w:t>单位性质</w:t>
            </w:r>
          </w:p>
        </w:tc>
        <w:tc>
          <w:tcPr>
            <w:tcW w:w="2126" w:type="dxa"/>
            <w:vAlign w:val="center"/>
          </w:tcPr>
          <w:p>
            <w:pPr>
              <w:pStyle w:val="16"/>
            </w:pPr>
            <w:r>
              <w:t>单位规格</w:t>
            </w:r>
          </w:p>
        </w:tc>
        <w:tc>
          <w:tcPr>
            <w:tcW w:w="3827" w:type="dxa"/>
            <w:vAlign w:val="center"/>
          </w:tcPr>
          <w:p>
            <w:pPr>
              <w:pStyle w:val="1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8"/>
            </w:pPr>
            <w:r>
              <w:t>河北工业职业技术大学</w:t>
            </w:r>
          </w:p>
        </w:tc>
        <w:tc>
          <w:tcPr>
            <w:tcW w:w="1843" w:type="dxa"/>
            <w:vAlign w:val="center"/>
          </w:tcPr>
          <w:p>
            <w:pPr>
              <w:pStyle w:val="19"/>
            </w:pPr>
            <w:r>
              <w:t>事业</w:t>
            </w:r>
          </w:p>
        </w:tc>
        <w:tc>
          <w:tcPr>
            <w:tcW w:w="2126" w:type="dxa"/>
            <w:vAlign w:val="center"/>
          </w:tcPr>
          <w:p>
            <w:pPr>
              <w:pStyle w:val="19"/>
            </w:pPr>
            <w:r>
              <w:t>副厅（地）级</w:t>
            </w:r>
          </w:p>
        </w:tc>
        <w:tc>
          <w:tcPr>
            <w:tcW w:w="3827" w:type="dxa"/>
            <w:vAlign w:val="center"/>
          </w:tcPr>
          <w:p>
            <w:pPr>
              <w:pStyle w:val="19"/>
            </w:pPr>
            <w:r>
              <w:t>财政性资金定额或定项补助</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s="Times New Roman"/>
          <w:color w:val="000000"/>
          <w:sz w:val="28"/>
        </w:rPr>
        <w:t>按照预算管理有关规定，目前我省单位预算的编制实行综合预算管理，即全部收入和支出都反映在预算中。</w:t>
      </w:r>
    </w:p>
    <w:p>
      <w:pPr>
        <w:pStyle w:val="32"/>
      </w:pPr>
      <w:r>
        <w:t>1、收入说明</w:t>
      </w:r>
    </w:p>
    <w:p>
      <w:pPr>
        <w:pStyle w:val="32"/>
      </w:pPr>
      <w:r>
        <w:t>反映本单位当年全部收入。2023年预算收入77132.06万元，其中：一般公共预算收入51697.44万元，基金支出预算收入67.62万元，国有资本经营预算收入0万元，财政专户核拨收入13618.92万元，单位资金收入4732万元，上年结转结余7016.08万元。</w:t>
      </w:r>
    </w:p>
    <w:p>
      <w:pPr>
        <w:pStyle w:val="32"/>
      </w:pPr>
      <w:r>
        <w:t>2、支出说明</w:t>
      </w:r>
    </w:p>
    <w:p>
      <w:pPr>
        <w:pStyle w:val="32"/>
      </w:pPr>
      <w:r>
        <w:t>收支预算总表支出栏、基本支出表、项目支出表按经济分类和支出功能分类科目编制，反映2023年中心年度单位预算中支出预算的总体情况。2023年支出预算77132.06万元，其中基本支出32606.12万元，包括人员经费31227.22万元和日常公用经费1378.90万元；项目支出44525.94万元，主要为国家双高、创新发展行动计划、平山校区及南校区建设等项目。</w:t>
      </w:r>
    </w:p>
    <w:p>
      <w:pPr>
        <w:pStyle w:val="32"/>
      </w:pPr>
      <w:r>
        <w:t>3、比上年增减情况</w:t>
      </w:r>
    </w:p>
    <w:p>
      <w:pPr>
        <w:pStyle w:val="32"/>
      </w:pPr>
      <w:r>
        <w:t>2023年预算收支安排77132.06万元，较2022年预算增加7535.44万元，其中：基本支出增加4665.07万元，主要为增加人员经费支出；项目支出增加2870.37万元，主要为省级现代职业教育质量提升计划及中央现代职业教育质量提升计划等项目支出增加。</w:t>
      </w:r>
    </w:p>
    <w:p>
      <w:pPr>
        <w:spacing w:before="10" w:after="10"/>
        <w:ind w:firstLine="640"/>
        <w:outlineLvl w:val="5"/>
      </w:pPr>
      <w:r>
        <w:rPr>
          <w:rFonts w:ascii="黑体" w:hAnsi="黑体" w:eastAsia="黑体" w:cs="黑体"/>
          <w:color w:val="000000"/>
          <w:sz w:val="32"/>
        </w:rPr>
        <w:t>三、机关运行经费安排情况</w:t>
      </w:r>
    </w:p>
    <w:p>
      <w:pPr>
        <w:pStyle w:val="33"/>
      </w:pPr>
      <w:r>
        <w:t>2023年，我单位运行经费共计安排1378.90万元，主要用于日常维修、办公用房水电费、办公用房取暖费、办公用房物业管理费等日常运行支出。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4"/>
      </w:pPr>
      <w:r>
        <w:t>2023年，我单位财政拨款“三公”经费预算安排0万元，其中因公出国（境）费0万元；公务用车购置及运维费0万元，（其中：公务用车购置费为0万元，公务用车运维费0万元）；公务接待费0万元。与2022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1、2022年战略性新兴产业发展专项资金（第二批）绩效目标表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1.通过科研业务培训、专利申请及授权等，促进科研能力提升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专利数量</w:t>
            </w:r>
          </w:p>
        </w:tc>
        <w:tc>
          <w:tcPr>
            <w:tcW w:w="2835" w:type="dxa"/>
            <w:vAlign w:val="center"/>
          </w:tcPr>
          <w:p>
            <w:pPr>
              <w:pStyle w:val="18"/>
            </w:pPr>
            <w:r>
              <w:t>申请及授权专利数量</w:t>
            </w:r>
          </w:p>
        </w:tc>
        <w:tc>
          <w:tcPr>
            <w:tcW w:w="2551" w:type="dxa"/>
            <w:vAlign w:val="center"/>
          </w:tcPr>
          <w:p>
            <w:pPr>
              <w:pStyle w:val="18"/>
            </w:pPr>
            <w:r>
              <w:t>5项</w:t>
            </w:r>
          </w:p>
        </w:tc>
        <w:tc>
          <w:tcPr>
            <w:tcW w:w="2268" w:type="dxa"/>
            <w:vAlign w:val="center"/>
          </w:tcPr>
          <w:p>
            <w:pPr>
              <w:pStyle w:val="18"/>
            </w:pPr>
            <w:r>
              <w:t>完成纵横向课题，形成专利5项以上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检测服务数量</w:t>
            </w:r>
          </w:p>
        </w:tc>
        <w:tc>
          <w:tcPr>
            <w:tcW w:w="2835" w:type="dxa"/>
            <w:vAlign w:val="center"/>
          </w:tcPr>
          <w:p>
            <w:pPr>
              <w:pStyle w:val="18"/>
            </w:pPr>
            <w:r>
              <w:t>检测服务数量</w:t>
            </w:r>
          </w:p>
        </w:tc>
        <w:tc>
          <w:tcPr>
            <w:tcW w:w="2551" w:type="dxa"/>
            <w:vAlign w:val="center"/>
          </w:tcPr>
          <w:p>
            <w:pPr>
              <w:pStyle w:val="18"/>
            </w:pPr>
            <w:r>
              <w:t>4项</w:t>
            </w:r>
          </w:p>
        </w:tc>
        <w:tc>
          <w:tcPr>
            <w:tcW w:w="2268" w:type="dxa"/>
            <w:vAlign w:val="center"/>
          </w:tcPr>
          <w:p>
            <w:pPr>
              <w:pStyle w:val="18"/>
            </w:pPr>
            <w:r>
              <w:t>承担技术检测服务数量4项以上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培训次数</w:t>
            </w:r>
          </w:p>
        </w:tc>
        <w:tc>
          <w:tcPr>
            <w:tcW w:w="2835" w:type="dxa"/>
            <w:vAlign w:val="center"/>
          </w:tcPr>
          <w:p>
            <w:pPr>
              <w:pStyle w:val="18"/>
            </w:pPr>
            <w:r>
              <w:t>培训次数</w:t>
            </w:r>
          </w:p>
        </w:tc>
        <w:tc>
          <w:tcPr>
            <w:tcW w:w="2551" w:type="dxa"/>
            <w:vAlign w:val="center"/>
          </w:tcPr>
          <w:p>
            <w:pPr>
              <w:pStyle w:val="18"/>
            </w:pPr>
            <w:r>
              <w:t>2次</w:t>
            </w:r>
          </w:p>
        </w:tc>
        <w:tc>
          <w:tcPr>
            <w:tcW w:w="2268" w:type="dxa"/>
            <w:vAlign w:val="center"/>
          </w:tcPr>
          <w:p>
            <w:pPr>
              <w:pStyle w:val="18"/>
            </w:pPr>
            <w:r>
              <w:t>对科研人员进行2次培训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科研服务水平提升</w:t>
            </w:r>
          </w:p>
        </w:tc>
        <w:tc>
          <w:tcPr>
            <w:tcW w:w="2835" w:type="dxa"/>
            <w:vAlign w:val="center"/>
          </w:tcPr>
          <w:p>
            <w:pPr>
              <w:pStyle w:val="18"/>
            </w:pPr>
            <w:r>
              <w:t>科研服务水平提升</w:t>
            </w:r>
          </w:p>
        </w:tc>
        <w:tc>
          <w:tcPr>
            <w:tcW w:w="2551" w:type="dxa"/>
            <w:vAlign w:val="center"/>
          </w:tcPr>
          <w:p>
            <w:pPr>
              <w:pStyle w:val="18"/>
            </w:pPr>
            <w:r>
              <w:t>提升学校科研服务水平</w:t>
            </w:r>
          </w:p>
        </w:tc>
        <w:tc>
          <w:tcPr>
            <w:tcW w:w="2268" w:type="dxa"/>
            <w:vAlign w:val="center"/>
          </w:tcPr>
          <w:p>
            <w:pPr>
              <w:pStyle w:val="18"/>
            </w:pPr>
            <w:r>
              <w:t>承担纵横向课题及厅级以上课题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按期完成率</w:t>
            </w:r>
          </w:p>
        </w:tc>
        <w:tc>
          <w:tcPr>
            <w:tcW w:w="2835" w:type="dxa"/>
            <w:vAlign w:val="center"/>
          </w:tcPr>
          <w:p>
            <w:pPr>
              <w:pStyle w:val="18"/>
            </w:pPr>
            <w:r>
              <w:t>按期完成率</w:t>
            </w:r>
          </w:p>
        </w:tc>
        <w:tc>
          <w:tcPr>
            <w:tcW w:w="2551" w:type="dxa"/>
            <w:vAlign w:val="center"/>
          </w:tcPr>
          <w:p>
            <w:pPr>
              <w:pStyle w:val="18"/>
            </w:pPr>
            <w:r>
              <w:t>100%</w:t>
            </w:r>
          </w:p>
        </w:tc>
        <w:tc>
          <w:tcPr>
            <w:tcW w:w="2268" w:type="dxa"/>
            <w:vAlign w:val="center"/>
          </w:tcPr>
          <w:p>
            <w:pPr>
              <w:pStyle w:val="18"/>
            </w:pPr>
            <w:r>
              <w:t>按期完成建设任务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项目实际成本</w:t>
            </w:r>
          </w:p>
        </w:tc>
        <w:tc>
          <w:tcPr>
            <w:tcW w:w="2835" w:type="dxa"/>
            <w:vAlign w:val="center"/>
          </w:tcPr>
          <w:p>
            <w:pPr>
              <w:pStyle w:val="18"/>
            </w:pPr>
            <w:r>
              <w:t>项目实际成本</w:t>
            </w:r>
          </w:p>
        </w:tc>
        <w:tc>
          <w:tcPr>
            <w:tcW w:w="2551" w:type="dxa"/>
            <w:vAlign w:val="center"/>
          </w:tcPr>
          <w:p>
            <w:pPr>
              <w:pStyle w:val="18"/>
            </w:pPr>
            <w:r>
              <w:t>180万元</w:t>
            </w:r>
          </w:p>
        </w:tc>
        <w:tc>
          <w:tcPr>
            <w:tcW w:w="2268" w:type="dxa"/>
            <w:vAlign w:val="center"/>
          </w:tcPr>
          <w:p>
            <w:pPr>
              <w:pStyle w:val="18"/>
            </w:pPr>
            <w:r>
              <w:t>建设工程中心高能球磨机、真空区熔炉和全自动共聚焦显微激光拉曼扫描光谱仪固定设备投入共计180万元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技术服务和技术交易到款额</w:t>
            </w:r>
          </w:p>
        </w:tc>
        <w:tc>
          <w:tcPr>
            <w:tcW w:w="2835" w:type="dxa"/>
            <w:vAlign w:val="center"/>
          </w:tcPr>
          <w:p>
            <w:pPr>
              <w:pStyle w:val="18"/>
            </w:pPr>
            <w:r>
              <w:t>技术服务和技术交易到款额</w:t>
            </w:r>
          </w:p>
        </w:tc>
        <w:tc>
          <w:tcPr>
            <w:tcW w:w="2551" w:type="dxa"/>
            <w:vAlign w:val="center"/>
          </w:tcPr>
          <w:p>
            <w:pPr>
              <w:pStyle w:val="18"/>
            </w:pPr>
            <w:r>
              <w:t>≤100万元</w:t>
            </w:r>
          </w:p>
        </w:tc>
        <w:tc>
          <w:tcPr>
            <w:tcW w:w="2268" w:type="dxa"/>
            <w:vAlign w:val="center"/>
          </w:tcPr>
          <w:p>
            <w:pPr>
              <w:pStyle w:val="18"/>
            </w:pPr>
            <w:r>
              <w:t>建设期内完成技术服务和技术交易到款额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服务对象满意度</w:t>
            </w:r>
          </w:p>
        </w:tc>
        <w:tc>
          <w:tcPr>
            <w:tcW w:w="2551" w:type="dxa"/>
            <w:vAlign w:val="center"/>
          </w:tcPr>
          <w:p>
            <w:pPr>
              <w:pStyle w:val="18"/>
            </w:pPr>
            <w:r>
              <w:t>≥90%</w:t>
            </w:r>
          </w:p>
        </w:tc>
        <w:tc>
          <w:tcPr>
            <w:tcW w:w="2268" w:type="dxa"/>
            <w:vAlign w:val="center"/>
          </w:tcPr>
          <w:p>
            <w:pPr>
              <w:pStyle w:val="18"/>
            </w:pPr>
            <w:r>
              <w:t>建设期内培养学生、教师研发人员和企业技术人员的满意度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2、2022年中央现代职业教育质量提升计划专项资金绩效目标表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1.通过建设温塘校区旅游、酒店、家政、健康专业实训基地，加快构建现代职业教育体系，助力职业本科发展，提升办学层次，提高人才培养质量。</w:t>
            </w:r>
            <w:r>
              <w:tab/>
            </w:r>
            <w:r>
              <w:tab/>
            </w:r>
            <w:r>
              <w:tab/>
            </w:r>
            <w:r>
              <w:tab/>
            </w:r>
            <w:r>
              <w:tab/>
            </w:r>
            <w:r>
              <w:tab/>
            </w:r>
          </w:p>
          <w:p>
            <w:pPr>
              <w:pStyle w:val="18"/>
            </w:pPr>
          </w:p>
          <w:p>
            <w:pPr>
              <w:pStyle w:val="18"/>
            </w:pPr>
            <w:r>
              <w:t>2.通过对宫家庄卫生间的蹲便器进行改造，为学生提供良好的住宿环境。</w:t>
            </w:r>
            <w:r>
              <w:tab/>
            </w:r>
            <w:r>
              <w:tab/>
            </w:r>
            <w:r>
              <w:tab/>
            </w:r>
            <w:r>
              <w:tab/>
            </w:r>
            <w:r>
              <w:tab/>
            </w:r>
            <w:r>
              <w:tab/>
            </w:r>
          </w:p>
          <w:p>
            <w:pPr>
              <w:pStyle w:val="18"/>
            </w:pPr>
          </w:p>
          <w:p>
            <w:pPr>
              <w:pStyle w:val="18"/>
            </w:pPr>
            <w:r>
              <w:t>3.通过对高层建筑外窗、阳台、露台、 外廊、屋顶等存在坠楼风险的部位进行防护升级，安装限位器，保障在校学生的人身安全。</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建设实训室数量</w:t>
            </w:r>
          </w:p>
        </w:tc>
        <w:tc>
          <w:tcPr>
            <w:tcW w:w="2551" w:type="dxa"/>
            <w:vAlign w:val="center"/>
          </w:tcPr>
          <w:p>
            <w:pPr>
              <w:pStyle w:val="18"/>
            </w:pPr>
            <w:r>
              <w:t>38间</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建设面积</w:t>
            </w:r>
          </w:p>
        </w:tc>
        <w:tc>
          <w:tcPr>
            <w:tcW w:w="2835" w:type="dxa"/>
            <w:vAlign w:val="center"/>
          </w:tcPr>
          <w:p>
            <w:pPr>
              <w:pStyle w:val="18"/>
            </w:pPr>
            <w:r>
              <w:t>建设实训室面积</w:t>
            </w:r>
          </w:p>
        </w:tc>
        <w:tc>
          <w:tcPr>
            <w:tcW w:w="2551" w:type="dxa"/>
            <w:vAlign w:val="center"/>
          </w:tcPr>
          <w:p>
            <w:pPr>
              <w:pStyle w:val="18"/>
            </w:pPr>
            <w:r>
              <w:t>≥2100平方米</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改造数量</w:t>
            </w:r>
          </w:p>
        </w:tc>
        <w:tc>
          <w:tcPr>
            <w:tcW w:w="2835" w:type="dxa"/>
            <w:vAlign w:val="center"/>
          </w:tcPr>
          <w:p>
            <w:pPr>
              <w:pStyle w:val="18"/>
            </w:pPr>
            <w:r>
              <w:t>改造蹲便器数量</w:t>
            </w:r>
          </w:p>
        </w:tc>
        <w:tc>
          <w:tcPr>
            <w:tcW w:w="2551" w:type="dxa"/>
            <w:vAlign w:val="center"/>
          </w:tcPr>
          <w:p>
            <w:pPr>
              <w:pStyle w:val="18"/>
            </w:pPr>
            <w:r>
              <w:t>624个</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安装数量</w:t>
            </w:r>
          </w:p>
        </w:tc>
        <w:tc>
          <w:tcPr>
            <w:tcW w:w="2835" w:type="dxa"/>
            <w:vAlign w:val="center"/>
          </w:tcPr>
          <w:p>
            <w:pPr>
              <w:pStyle w:val="18"/>
            </w:pPr>
            <w:r>
              <w:t>安装限位器数量</w:t>
            </w:r>
          </w:p>
        </w:tc>
        <w:tc>
          <w:tcPr>
            <w:tcW w:w="2551" w:type="dxa"/>
            <w:vAlign w:val="center"/>
          </w:tcPr>
          <w:p>
            <w:pPr>
              <w:pStyle w:val="18"/>
            </w:pPr>
            <w:r>
              <w:t>20800套</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100%</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项目验收合格率</w:t>
            </w:r>
          </w:p>
        </w:tc>
        <w:tc>
          <w:tcPr>
            <w:tcW w:w="2835" w:type="dxa"/>
            <w:vAlign w:val="center"/>
          </w:tcPr>
          <w:p>
            <w:pPr>
              <w:pStyle w:val="18"/>
            </w:pPr>
            <w:r>
              <w:t>项目验收合格率</w:t>
            </w:r>
          </w:p>
        </w:tc>
        <w:tc>
          <w:tcPr>
            <w:tcW w:w="2551" w:type="dxa"/>
            <w:vAlign w:val="center"/>
          </w:tcPr>
          <w:p>
            <w:pPr>
              <w:pStyle w:val="18"/>
            </w:pPr>
            <w:r>
              <w:t>100%</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项目建设成本控制</w:t>
            </w:r>
          </w:p>
        </w:tc>
        <w:tc>
          <w:tcPr>
            <w:tcW w:w="2835" w:type="dxa"/>
            <w:vAlign w:val="center"/>
          </w:tcPr>
          <w:p>
            <w:pPr>
              <w:pStyle w:val="18"/>
            </w:pPr>
            <w:r>
              <w:t>根据成本预算执行程度，控制在预算范围内</w:t>
            </w:r>
          </w:p>
        </w:tc>
        <w:tc>
          <w:tcPr>
            <w:tcW w:w="2551" w:type="dxa"/>
            <w:vAlign w:val="center"/>
          </w:tcPr>
          <w:p>
            <w:pPr>
              <w:pStyle w:val="18"/>
            </w:pPr>
            <w:r>
              <w:t>&lt;2715元/平方米</w:t>
            </w:r>
          </w:p>
        </w:tc>
        <w:tc>
          <w:tcPr>
            <w:tcW w:w="2268" w:type="dxa"/>
            <w:vAlign w:val="center"/>
          </w:tcPr>
          <w:p>
            <w:pPr>
              <w:pStyle w:val="18"/>
            </w:pPr>
            <w:r>
              <w:t>合同约定及相关专业实训基地规划建设方案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实习就业增长率</w:t>
            </w:r>
          </w:p>
        </w:tc>
        <w:tc>
          <w:tcPr>
            <w:tcW w:w="2835" w:type="dxa"/>
            <w:vAlign w:val="center"/>
          </w:tcPr>
          <w:p>
            <w:pPr>
              <w:pStyle w:val="18"/>
            </w:pPr>
            <w:r>
              <w:t>对口实习就业增长率</w:t>
            </w:r>
          </w:p>
        </w:tc>
        <w:tc>
          <w:tcPr>
            <w:tcW w:w="2551" w:type="dxa"/>
            <w:vAlign w:val="center"/>
          </w:tcPr>
          <w:p>
            <w:pPr>
              <w:pStyle w:val="18"/>
            </w:pPr>
            <w:r>
              <w:t>100%</w:t>
            </w:r>
          </w:p>
        </w:tc>
        <w:tc>
          <w:tcPr>
            <w:tcW w:w="2268" w:type="dxa"/>
            <w:vAlign w:val="center"/>
          </w:tcPr>
          <w:p>
            <w:pPr>
              <w:pStyle w:val="18"/>
            </w:pPr>
            <w:r>
              <w:t>相关专业人才培养方案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施工后使用年限</w:t>
            </w:r>
          </w:p>
        </w:tc>
        <w:tc>
          <w:tcPr>
            <w:tcW w:w="2835" w:type="dxa"/>
            <w:vAlign w:val="center"/>
          </w:tcPr>
          <w:p>
            <w:pPr>
              <w:pStyle w:val="18"/>
            </w:pPr>
            <w:r>
              <w:t>施工后使用年限</w:t>
            </w:r>
          </w:p>
        </w:tc>
        <w:tc>
          <w:tcPr>
            <w:tcW w:w="2551" w:type="dxa"/>
            <w:vAlign w:val="center"/>
          </w:tcPr>
          <w:p>
            <w:pPr>
              <w:pStyle w:val="18"/>
            </w:pPr>
            <w:r>
              <w:t>≥10年</w:t>
            </w:r>
          </w:p>
        </w:tc>
        <w:tc>
          <w:tcPr>
            <w:tcW w:w="2268" w:type="dxa"/>
            <w:vAlign w:val="center"/>
          </w:tcPr>
          <w:p>
            <w:pPr>
              <w:pStyle w:val="18"/>
            </w:pPr>
            <w:r>
              <w:t>相关专业实训基地规划建设方案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学生满意度</w:t>
            </w:r>
          </w:p>
        </w:tc>
        <w:tc>
          <w:tcPr>
            <w:tcW w:w="2835" w:type="dxa"/>
            <w:vAlign w:val="center"/>
          </w:tcPr>
          <w:p>
            <w:pPr>
              <w:pStyle w:val="18"/>
            </w:pPr>
            <w:r>
              <w:t>学生满意度</w:t>
            </w:r>
          </w:p>
        </w:tc>
        <w:tc>
          <w:tcPr>
            <w:tcW w:w="2551" w:type="dxa"/>
            <w:vAlign w:val="center"/>
          </w:tcPr>
          <w:p>
            <w:pPr>
              <w:pStyle w:val="18"/>
            </w:pPr>
            <w:r>
              <w:t>≥95%</w:t>
            </w:r>
          </w:p>
        </w:tc>
        <w:tc>
          <w:tcPr>
            <w:tcW w:w="2268" w:type="dxa"/>
            <w:vAlign w:val="center"/>
          </w:tcPr>
          <w:p>
            <w:pPr>
              <w:pStyle w:val="18"/>
            </w:pPr>
            <w:r>
              <w:t>电子问卷结果</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3、2022省级现代职业教育发展专项资金--南校区及平山校区建设（省级提前通知）绩效目标表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1.该项目资金主要用于平山校区建设、租地、购地及南校区建设等相关支出。达到提高办学条件，满足职业本科建设需求的目的。</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租地亩数</w:t>
            </w:r>
          </w:p>
        </w:tc>
        <w:tc>
          <w:tcPr>
            <w:tcW w:w="2835" w:type="dxa"/>
            <w:vAlign w:val="center"/>
          </w:tcPr>
          <w:p>
            <w:pPr>
              <w:pStyle w:val="18"/>
            </w:pPr>
            <w:r>
              <w:t>租地亩数</w:t>
            </w:r>
          </w:p>
        </w:tc>
        <w:tc>
          <w:tcPr>
            <w:tcW w:w="2551" w:type="dxa"/>
            <w:vAlign w:val="center"/>
          </w:tcPr>
          <w:p>
            <w:pPr>
              <w:pStyle w:val="18"/>
            </w:pPr>
            <w:r>
              <w:t>≥418.34亩</w:t>
            </w:r>
          </w:p>
        </w:tc>
        <w:tc>
          <w:tcPr>
            <w:tcW w:w="2268" w:type="dxa"/>
            <w:vAlign w:val="center"/>
          </w:tcPr>
          <w:p>
            <w:pPr>
              <w:pStyle w:val="18"/>
            </w:pPr>
            <w:r>
              <w:t>平山县规委会总体规划已征地156亩，418.34暂时为租地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征地亩数</w:t>
            </w:r>
          </w:p>
        </w:tc>
        <w:tc>
          <w:tcPr>
            <w:tcW w:w="2835" w:type="dxa"/>
            <w:vAlign w:val="center"/>
          </w:tcPr>
          <w:p>
            <w:pPr>
              <w:pStyle w:val="18"/>
            </w:pPr>
            <w:r>
              <w:t>征地亩数</w:t>
            </w:r>
          </w:p>
        </w:tc>
        <w:tc>
          <w:tcPr>
            <w:tcW w:w="2551" w:type="dxa"/>
            <w:vAlign w:val="center"/>
          </w:tcPr>
          <w:p>
            <w:pPr>
              <w:pStyle w:val="18"/>
            </w:pPr>
            <w:r>
              <w:t>≥156亩</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项目验收通过率（%）</w:t>
            </w:r>
          </w:p>
        </w:tc>
        <w:tc>
          <w:tcPr>
            <w:tcW w:w="2835" w:type="dxa"/>
            <w:vAlign w:val="center"/>
          </w:tcPr>
          <w:p>
            <w:pPr>
              <w:pStyle w:val="18"/>
            </w:pPr>
            <w:r>
              <w:t>项目验收通过率（%）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完成及时率</w:t>
            </w:r>
          </w:p>
        </w:tc>
        <w:tc>
          <w:tcPr>
            <w:tcW w:w="2835" w:type="dxa"/>
            <w:vAlign w:val="center"/>
          </w:tcPr>
          <w:p>
            <w:pPr>
              <w:pStyle w:val="18"/>
            </w:pPr>
            <w:r>
              <w:t>租地项目完成及时率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平均土地成本</w:t>
            </w:r>
          </w:p>
        </w:tc>
        <w:tc>
          <w:tcPr>
            <w:tcW w:w="2835" w:type="dxa"/>
            <w:vAlign w:val="center"/>
          </w:tcPr>
          <w:p>
            <w:pPr>
              <w:pStyle w:val="18"/>
            </w:pPr>
            <w:r>
              <w:t>征地平均成本</w:t>
            </w:r>
          </w:p>
        </w:tc>
        <w:tc>
          <w:tcPr>
            <w:tcW w:w="2551" w:type="dxa"/>
            <w:vAlign w:val="center"/>
          </w:tcPr>
          <w:p>
            <w:pPr>
              <w:pStyle w:val="18"/>
            </w:pPr>
            <w:r>
              <w:t>≤16.73万元/亩</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项目影响时间</w:t>
            </w:r>
          </w:p>
        </w:tc>
        <w:tc>
          <w:tcPr>
            <w:tcW w:w="2835" w:type="dxa"/>
            <w:vAlign w:val="center"/>
          </w:tcPr>
          <w:p>
            <w:pPr>
              <w:pStyle w:val="18"/>
            </w:pPr>
            <w:r>
              <w:t>项目影响时间</w:t>
            </w:r>
          </w:p>
        </w:tc>
        <w:tc>
          <w:tcPr>
            <w:tcW w:w="2551" w:type="dxa"/>
            <w:vAlign w:val="center"/>
          </w:tcPr>
          <w:p>
            <w:pPr>
              <w:pStyle w:val="18"/>
            </w:pPr>
            <w:r>
              <w:t xml:space="preserve"> 长期</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师生满意度</w:t>
            </w:r>
          </w:p>
        </w:tc>
        <w:tc>
          <w:tcPr>
            <w:tcW w:w="2835" w:type="dxa"/>
            <w:vAlign w:val="center"/>
          </w:tcPr>
          <w:p>
            <w:pPr>
              <w:pStyle w:val="18"/>
            </w:pPr>
            <w:r>
              <w:t>师生满意度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4、2022现代职业教育质量提升计划资金--创新发展行动计划（中央提前下达）绩效目标表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1.通过申报国际发明5项，申报发明专利50项，实用新型专利70项，达到提升教师专利申报积极性。</w:t>
            </w:r>
            <w:r>
              <w:tab/>
            </w:r>
            <w:r>
              <w:tab/>
            </w:r>
            <w:r>
              <w:tab/>
            </w:r>
            <w:r>
              <w:tab/>
            </w:r>
            <w:r>
              <w:tab/>
            </w:r>
            <w:r>
              <w:tab/>
            </w:r>
          </w:p>
          <w:p>
            <w:pPr>
              <w:pStyle w:val="18"/>
            </w:pPr>
          </w:p>
          <w:p>
            <w:pPr>
              <w:pStyle w:val="18"/>
            </w:pPr>
            <w:r>
              <w:t>2. 完善专业数据库建设，提升教学科研水平。</w:t>
            </w:r>
          </w:p>
          <w:p>
            <w:pPr>
              <w:pStyle w:val="18"/>
            </w:pPr>
            <w:r>
              <w:t>3.目标内容3通过购置图书馆的电子期刊、电子图书等数据库，满足读者多样化需要；</w:t>
            </w:r>
            <w:r>
              <w:tab/>
            </w:r>
            <w:r>
              <w:tab/>
            </w:r>
            <w:r>
              <w:tab/>
            </w:r>
            <w:r>
              <w:tab/>
            </w:r>
            <w:r>
              <w:tab/>
            </w:r>
            <w:r>
              <w:tab/>
            </w:r>
          </w:p>
          <w:p>
            <w:pPr>
              <w:pStyle w:val="18"/>
            </w:pPr>
          </w:p>
          <w:p>
            <w:pPr>
              <w:pStyle w:val="18"/>
            </w:pPr>
            <w:r>
              <w:t>4.目标内容4基于全国技能竞赛的普及和企业的发展，提高学生的高端加工实践动手能力，满足企业需求，培养专业化人才；</w:t>
            </w:r>
            <w:r>
              <w:tab/>
            </w:r>
            <w:r>
              <w:tab/>
            </w:r>
            <w:r>
              <w:tab/>
            </w:r>
            <w:r>
              <w:tab/>
            </w:r>
            <w:r>
              <w:tab/>
            </w:r>
            <w:r>
              <w:tab/>
            </w:r>
          </w:p>
          <w:p>
            <w:pPr>
              <w:pStyle w:val="18"/>
            </w:pPr>
          </w:p>
          <w:p>
            <w:pPr>
              <w:pStyle w:val="18"/>
            </w:pPr>
            <w:r>
              <w:t>5.目标内容5针对中泰项目进行国际通用课程标准开发，实现线上教学；课程线上线下混合式教学的国际交流教学标准开发；平稳运行燕赵丝路学院，为新建一所燕赵丝路学院做好铺垫作用；留学生专业进行稳步扩大；扩大留学生规模（人数）；稳步扩大留学生国别数量；</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申报各项专利数量</w:t>
            </w:r>
          </w:p>
        </w:tc>
        <w:tc>
          <w:tcPr>
            <w:tcW w:w="2835" w:type="dxa"/>
            <w:vAlign w:val="center"/>
          </w:tcPr>
          <w:p>
            <w:pPr>
              <w:pStyle w:val="18"/>
            </w:pPr>
            <w:r>
              <w:t>申报各项专利数量</w:t>
            </w:r>
          </w:p>
        </w:tc>
        <w:tc>
          <w:tcPr>
            <w:tcW w:w="2551" w:type="dxa"/>
            <w:vAlign w:val="center"/>
          </w:tcPr>
          <w:p>
            <w:pPr>
              <w:pStyle w:val="18"/>
            </w:pPr>
            <w:r>
              <w:t>127项</w:t>
            </w:r>
          </w:p>
        </w:tc>
        <w:tc>
          <w:tcPr>
            <w:tcW w:w="2268" w:type="dxa"/>
            <w:vAlign w:val="center"/>
          </w:tcPr>
          <w:p>
            <w:pPr>
              <w:pStyle w:val="18"/>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思政课程建成数</w:t>
            </w:r>
          </w:p>
        </w:tc>
        <w:tc>
          <w:tcPr>
            <w:tcW w:w="2835" w:type="dxa"/>
            <w:vAlign w:val="center"/>
          </w:tcPr>
          <w:p>
            <w:pPr>
              <w:pStyle w:val="18"/>
            </w:pPr>
            <w:r>
              <w:t>思政课程建成数</w:t>
            </w:r>
          </w:p>
        </w:tc>
        <w:tc>
          <w:tcPr>
            <w:tcW w:w="2551" w:type="dxa"/>
            <w:vAlign w:val="center"/>
          </w:tcPr>
          <w:p>
            <w:pPr>
              <w:pStyle w:val="18"/>
            </w:pPr>
            <w:r>
              <w:t>≥200门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优秀</w:t>
            </w:r>
          </w:p>
        </w:tc>
        <w:tc>
          <w:tcPr>
            <w:tcW w:w="2835" w:type="dxa"/>
            <w:vAlign w:val="center"/>
          </w:tcPr>
          <w:p>
            <w:pPr>
              <w:pStyle w:val="18"/>
            </w:pPr>
            <w:r>
              <w:t>优秀思政课程建成数</w:t>
            </w:r>
          </w:p>
        </w:tc>
        <w:tc>
          <w:tcPr>
            <w:tcW w:w="2551" w:type="dxa"/>
            <w:vAlign w:val="center"/>
          </w:tcPr>
          <w:p>
            <w:pPr>
              <w:pStyle w:val="18"/>
            </w:pPr>
            <w:r>
              <w:t>≥50门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专业数据库数量</w:t>
            </w:r>
          </w:p>
        </w:tc>
        <w:tc>
          <w:tcPr>
            <w:tcW w:w="2835" w:type="dxa"/>
            <w:vAlign w:val="center"/>
          </w:tcPr>
          <w:p>
            <w:pPr>
              <w:pStyle w:val="18"/>
            </w:pPr>
            <w:r>
              <w:t>专业数据库数量</w:t>
            </w:r>
          </w:p>
        </w:tc>
        <w:tc>
          <w:tcPr>
            <w:tcW w:w="2551" w:type="dxa"/>
            <w:vAlign w:val="center"/>
          </w:tcPr>
          <w:p>
            <w:pPr>
              <w:pStyle w:val="18"/>
            </w:pPr>
            <w:r>
              <w:t>≥33个</w:t>
            </w:r>
          </w:p>
        </w:tc>
        <w:tc>
          <w:tcPr>
            <w:tcW w:w="2268" w:type="dxa"/>
            <w:vAlign w:val="center"/>
          </w:tcPr>
          <w:p>
            <w:pPr>
              <w:pStyle w:val="18"/>
            </w:pPr>
            <w:r>
              <w:t>师生教学科研工作的需要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软件升级数量</w:t>
            </w:r>
          </w:p>
        </w:tc>
        <w:tc>
          <w:tcPr>
            <w:tcW w:w="2835" w:type="dxa"/>
            <w:vAlign w:val="center"/>
          </w:tcPr>
          <w:p>
            <w:pPr>
              <w:pStyle w:val="18"/>
            </w:pPr>
            <w:r>
              <w:t>数控机床软件升级数量</w:t>
            </w:r>
          </w:p>
        </w:tc>
        <w:tc>
          <w:tcPr>
            <w:tcW w:w="2551" w:type="dxa"/>
            <w:vAlign w:val="center"/>
          </w:tcPr>
          <w:p>
            <w:pPr>
              <w:pStyle w:val="18"/>
            </w:pPr>
            <w:r>
              <w:t>1批</w:t>
            </w:r>
          </w:p>
        </w:tc>
        <w:tc>
          <w:tcPr>
            <w:tcW w:w="2268" w:type="dxa"/>
            <w:vAlign w:val="center"/>
          </w:tcPr>
          <w:p>
            <w:pPr>
              <w:pStyle w:val="18"/>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专家智库数量</w:t>
            </w:r>
          </w:p>
        </w:tc>
        <w:tc>
          <w:tcPr>
            <w:tcW w:w="2835" w:type="dxa"/>
            <w:vAlign w:val="center"/>
          </w:tcPr>
          <w:p>
            <w:pPr>
              <w:pStyle w:val="18"/>
            </w:pPr>
            <w:r>
              <w:t>专家智库数量</w:t>
            </w:r>
          </w:p>
        </w:tc>
        <w:tc>
          <w:tcPr>
            <w:tcW w:w="2551" w:type="dxa"/>
            <w:vAlign w:val="center"/>
          </w:tcPr>
          <w:p>
            <w:pPr>
              <w:pStyle w:val="18"/>
            </w:pPr>
            <w:r>
              <w:t>≥2个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教学标准数量</w:t>
            </w:r>
          </w:p>
        </w:tc>
        <w:tc>
          <w:tcPr>
            <w:tcW w:w="2835" w:type="dxa"/>
            <w:vAlign w:val="center"/>
          </w:tcPr>
          <w:p>
            <w:pPr>
              <w:pStyle w:val="18"/>
            </w:pPr>
            <w:r>
              <w:t>开发教学标准数量</w:t>
            </w:r>
          </w:p>
        </w:tc>
        <w:tc>
          <w:tcPr>
            <w:tcW w:w="2551" w:type="dxa"/>
            <w:vAlign w:val="center"/>
          </w:tcPr>
          <w:p>
            <w:pPr>
              <w:pStyle w:val="18"/>
            </w:pPr>
            <w:r>
              <w:t>4个</w:t>
            </w:r>
          </w:p>
        </w:tc>
        <w:tc>
          <w:tcPr>
            <w:tcW w:w="2268" w:type="dxa"/>
            <w:vAlign w:val="center"/>
          </w:tcPr>
          <w:p>
            <w:pPr>
              <w:pStyle w:val="18"/>
            </w:pPr>
            <w:r>
              <w:t>根据合同内容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建设燕赵丝路学院数量</w:t>
            </w:r>
          </w:p>
        </w:tc>
        <w:tc>
          <w:tcPr>
            <w:tcW w:w="2551" w:type="dxa"/>
            <w:vAlign w:val="center"/>
          </w:tcPr>
          <w:p>
            <w:pPr>
              <w:pStyle w:val="18"/>
            </w:pPr>
            <w:r>
              <w:t>1所</w:t>
            </w:r>
          </w:p>
        </w:tc>
        <w:tc>
          <w:tcPr>
            <w:tcW w:w="2268" w:type="dxa"/>
            <w:vAlign w:val="center"/>
          </w:tcPr>
          <w:p>
            <w:pPr>
              <w:pStyle w:val="18"/>
            </w:pPr>
            <w:r>
              <w:t>招生计划或根据合同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炼钢车间建造数量</w:t>
            </w:r>
          </w:p>
        </w:tc>
        <w:tc>
          <w:tcPr>
            <w:tcW w:w="2835" w:type="dxa"/>
            <w:vAlign w:val="center"/>
          </w:tcPr>
          <w:p>
            <w:pPr>
              <w:pStyle w:val="18"/>
            </w:pPr>
            <w:r>
              <w:t>炼钢车间建造数量</w:t>
            </w:r>
          </w:p>
        </w:tc>
        <w:tc>
          <w:tcPr>
            <w:tcW w:w="2551" w:type="dxa"/>
            <w:vAlign w:val="center"/>
          </w:tcPr>
          <w:p>
            <w:pPr>
              <w:pStyle w:val="18"/>
            </w:pPr>
            <w:r>
              <w:t>1个</w:t>
            </w:r>
          </w:p>
        </w:tc>
        <w:tc>
          <w:tcPr>
            <w:tcW w:w="2268" w:type="dxa"/>
            <w:vAlign w:val="center"/>
          </w:tcPr>
          <w:p>
            <w:pPr>
              <w:pStyle w:val="18"/>
            </w:pPr>
            <w:r>
              <w:t>专业建设标准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校企共建共享平台、数字博物馆（5项）</w:t>
            </w:r>
          </w:p>
        </w:tc>
        <w:tc>
          <w:tcPr>
            <w:tcW w:w="2835" w:type="dxa"/>
            <w:vAlign w:val="center"/>
          </w:tcPr>
          <w:p>
            <w:pPr>
              <w:pStyle w:val="18"/>
            </w:pPr>
            <w:r>
              <w:t>建成</w:t>
            </w:r>
          </w:p>
        </w:tc>
        <w:tc>
          <w:tcPr>
            <w:tcW w:w="2551" w:type="dxa"/>
            <w:vAlign w:val="center"/>
          </w:tcPr>
          <w:p>
            <w:pPr>
              <w:pStyle w:val="18"/>
            </w:pPr>
            <w:r>
              <w:t>1项</w:t>
            </w:r>
          </w:p>
        </w:tc>
        <w:tc>
          <w:tcPr>
            <w:tcW w:w="2268" w:type="dxa"/>
            <w:vAlign w:val="center"/>
          </w:tcPr>
          <w:p>
            <w:pPr>
              <w:pStyle w:val="18"/>
            </w:pPr>
            <w:r>
              <w:t>建设计划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培训教师数量</w:t>
            </w:r>
          </w:p>
        </w:tc>
        <w:tc>
          <w:tcPr>
            <w:tcW w:w="2835" w:type="dxa"/>
            <w:vAlign w:val="center"/>
          </w:tcPr>
          <w:p>
            <w:pPr>
              <w:pStyle w:val="18"/>
            </w:pPr>
            <w:r>
              <w:t>培训教师数量</w:t>
            </w:r>
          </w:p>
        </w:tc>
        <w:tc>
          <w:tcPr>
            <w:tcW w:w="2551" w:type="dxa"/>
            <w:vAlign w:val="center"/>
          </w:tcPr>
          <w:p>
            <w:pPr>
              <w:pStyle w:val="18"/>
            </w:pPr>
            <w:r>
              <w:t>≥60人天</w:t>
            </w:r>
          </w:p>
        </w:tc>
        <w:tc>
          <w:tcPr>
            <w:tcW w:w="2268" w:type="dxa"/>
            <w:vAlign w:val="center"/>
          </w:tcPr>
          <w:p>
            <w:pPr>
              <w:pStyle w:val="18"/>
            </w:pPr>
            <w:r>
              <w:t>培训证明材料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出版书籍数量</w:t>
            </w:r>
          </w:p>
        </w:tc>
        <w:tc>
          <w:tcPr>
            <w:tcW w:w="2835" w:type="dxa"/>
            <w:vAlign w:val="center"/>
          </w:tcPr>
          <w:p>
            <w:pPr>
              <w:pStyle w:val="18"/>
            </w:pPr>
            <w:r>
              <w:t>出版书籍数量</w:t>
            </w:r>
          </w:p>
        </w:tc>
        <w:tc>
          <w:tcPr>
            <w:tcW w:w="2551" w:type="dxa"/>
            <w:vAlign w:val="center"/>
          </w:tcPr>
          <w:p>
            <w:pPr>
              <w:pStyle w:val="18"/>
            </w:pPr>
            <w:r>
              <w:t>1本</w:t>
            </w:r>
          </w:p>
        </w:tc>
        <w:tc>
          <w:tcPr>
            <w:tcW w:w="2268" w:type="dxa"/>
            <w:vAlign w:val="center"/>
          </w:tcPr>
          <w:p>
            <w:pPr>
              <w:pStyle w:val="18"/>
            </w:pPr>
            <w:r>
              <w:t>出版社受理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竞赛作品制作数</w:t>
            </w:r>
          </w:p>
        </w:tc>
        <w:tc>
          <w:tcPr>
            <w:tcW w:w="2835" w:type="dxa"/>
            <w:vAlign w:val="center"/>
          </w:tcPr>
          <w:p>
            <w:pPr>
              <w:pStyle w:val="18"/>
            </w:pPr>
            <w:r>
              <w:t>竞赛作品制作数</w:t>
            </w:r>
          </w:p>
        </w:tc>
        <w:tc>
          <w:tcPr>
            <w:tcW w:w="2551" w:type="dxa"/>
            <w:vAlign w:val="center"/>
          </w:tcPr>
          <w:p>
            <w:pPr>
              <w:pStyle w:val="18"/>
            </w:pPr>
            <w:r>
              <w:t>≥20项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国赛获奖数量</w:t>
            </w:r>
          </w:p>
        </w:tc>
        <w:tc>
          <w:tcPr>
            <w:tcW w:w="2835" w:type="dxa"/>
            <w:vAlign w:val="center"/>
          </w:tcPr>
          <w:p>
            <w:pPr>
              <w:pStyle w:val="18"/>
            </w:pPr>
            <w:r>
              <w:t>国赛获奖数量</w:t>
            </w:r>
          </w:p>
        </w:tc>
        <w:tc>
          <w:tcPr>
            <w:tcW w:w="2551" w:type="dxa"/>
            <w:vAlign w:val="center"/>
          </w:tcPr>
          <w:p>
            <w:pPr>
              <w:pStyle w:val="18"/>
            </w:pPr>
            <w:r>
              <w:t>≥3项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省赛获奖数量</w:t>
            </w:r>
          </w:p>
        </w:tc>
        <w:tc>
          <w:tcPr>
            <w:tcW w:w="2835" w:type="dxa"/>
            <w:vAlign w:val="center"/>
          </w:tcPr>
          <w:p>
            <w:pPr>
              <w:pStyle w:val="18"/>
            </w:pPr>
            <w:r>
              <w:t>省赛获奖数量</w:t>
            </w:r>
          </w:p>
        </w:tc>
        <w:tc>
          <w:tcPr>
            <w:tcW w:w="2551" w:type="dxa"/>
            <w:vAlign w:val="center"/>
          </w:tcPr>
          <w:p>
            <w:pPr>
              <w:pStyle w:val="18"/>
            </w:pPr>
            <w:r>
              <w:t>≥6项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视频录制数</w:t>
            </w:r>
          </w:p>
        </w:tc>
        <w:tc>
          <w:tcPr>
            <w:tcW w:w="2835" w:type="dxa"/>
            <w:vAlign w:val="center"/>
          </w:tcPr>
          <w:p>
            <w:pPr>
              <w:pStyle w:val="18"/>
            </w:pPr>
            <w:r>
              <w:t>视频制作数量（项）</w:t>
            </w:r>
          </w:p>
        </w:tc>
        <w:tc>
          <w:tcPr>
            <w:tcW w:w="2551" w:type="dxa"/>
            <w:vAlign w:val="center"/>
          </w:tcPr>
          <w:p>
            <w:pPr>
              <w:pStyle w:val="18"/>
            </w:pPr>
            <w:r>
              <w:t>≥500项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在线课程门数</w:t>
            </w:r>
          </w:p>
        </w:tc>
        <w:tc>
          <w:tcPr>
            <w:tcW w:w="2835" w:type="dxa"/>
            <w:vAlign w:val="center"/>
          </w:tcPr>
          <w:p>
            <w:pPr>
              <w:pStyle w:val="18"/>
            </w:pPr>
            <w:r>
              <w:t>在线课程录制门数</w:t>
            </w:r>
          </w:p>
        </w:tc>
        <w:tc>
          <w:tcPr>
            <w:tcW w:w="2551" w:type="dxa"/>
            <w:vAlign w:val="center"/>
          </w:tcPr>
          <w:p>
            <w:pPr>
              <w:pStyle w:val="18"/>
            </w:pPr>
            <w:r>
              <w:t>≥130门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省级在线课程数量</w:t>
            </w:r>
          </w:p>
        </w:tc>
        <w:tc>
          <w:tcPr>
            <w:tcW w:w="2835" w:type="dxa"/>
            <w:vAlign w:val="center"/>
          </w:tcPr>
          <w:p>
            <w:pPr>
              <w:pStyle w:val="18"/>
            </w:pPr>
            <w:r>
              <w:t>省级在线课程数量</w:t>
            </w:r>
          </w:p>
        </w:tc>
        <w:tc>
          <w:tcPr>
            <w:tcW w:w="2551" w:type="dxa"/>
            <w:vAlign w:val="center"/>
          </w:tcPr>
          <w:p>
            <w:pPr>
              <w:pStyle w:val="18"/>
            </w:pPr>
            <w:r>
              <w:t>≥15门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系统数量</w:t>
            </w:r>
          </w:p>
        </w:tc>
        <w:tc>
          <w:tcPr>
            <w:tcW w:w="2835" w:type="dxa"/>
            <w:vAlign w:val="center"/>
          </w:tcPr>
          <w:p>
            <w:pPr>
              <w:pStyle w:val="18"/>
            </w:pPr>
            <w:r>
              <w:t>系统数量</w:t>
            </w:r>
          </w:p>
        </w:tc>
        <w:tc>
          <w:tcPr>
            <w:tcW w:w="2551" w:type="dxa"/>
            <w:vAlign w:val="center"/>
          </w:tcPr>
          <w:p>
            <w:pPr>
              <w:pStyle w:val="18"/>
            </w:pPr>
            <w:r>
              <w:t>5套</w:t>
            </w:r>
          </w:p>
        </w:tc>
        <w:tc>
          <w:tcPr>
            <w:tcW w:w="2268" w:type="dxa"/>
            <w:vAlign w:val="center"/>
          </w:tcPr>
          <w:p>
            <w:pPr>
              <w:pStyle w:val="18"/>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人才培养数量</w:t>
            </w:r>
          </w:p>
        </w:tc>
        <w:tc>
          <w:tcPr>
            <w:tcW w:w="2835" w:type="dxa"/>
            <w:vAlign w:val="center"/>
          </w:tcPr>
          <w:p>
            <w:pPr>
              <w:pStyle w:val="18"/>
            </w:pPr>
            <w:r>
              <w:t>人才培养数量</w:t>
            </w:r>
          </w:p>
        </w:tc>
        <w:tc>
          <w:tcPr>
            <w:tcW w:w="2551" w:type="dxa"/>
            <w:vAlign w:val="center"/>
          </w:tcPr>
          <w:p>
            <w:pPr>
              <w:pStyle w:val="18"/>
            </w:pPr>
            <w:r>
              <w:t>≥300人次</w:t>
            </w:r>
          </w:p>
        </w:tc>
        <w:tc>
          <w:tcPr>
            <w:tcW w:w="2268" w:type="dxa"/>
            <w:vAlign w:val="center"/>
          </w:tcPr>
          <w:p>
            <w:pPr>
              <w:pStyle w:val="18"/>
            </w:pPr>
            <w:r>
              <w:t>证书数量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承办省级技能大赛数量</w:t>
            </w:r>
          </w:p>
        </w:tc>
        <w:tc>
          <w:tcPr>
            <w:tcW w:w="2835" w:type="dxa"/>
            <w:vAlign w:val="center"/>
          </w:tcPr>
          <w:p>
            <w:pPr>
              <w:pStyle w:val="18"/>
            </w:pPr>
            <w:r>
              <w:t>承办省级技能大赛数量</w:t>
            </w:r>
          </w:p>
        </w:tc>
        <w:tc>
          <w:tcPr>
            <w:tcW w:w="2551" w:type="dxa"/>
            <w:vAlign w:val="center"/>
          </w:tcPr>
          <w:p>
            <w:pPr>
              <w:pStyle w:val="18"/>
            </w:pPr>
            <w:r>
              <w:t>1项</w:t>
            </w:r>
          </w:p>
        </w:tc>
        <w:tc>
          <w:tcPr>
            <w:tcW w:w="2268" w:type="dxa"/>
            <w:vAlign w:val="center"/>
          </w:tcPr>
          <w:p>
            <w:pPr>
              <w:pStyle w:val="18"/>
            </w:pPr>
            <w:r>
              <w:t>证书数量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验收通过率</w:t>
            </w:r>
          </w:p>
        </w:tc>
        <w:tc>
          <w:tcPr>
            <w:tcW w:w="2835" w:type="dxa"/>
            <w:vAlign w:val="center"/>
          </w:tcPr>
          <w:p>
            <w:pPr>
              <w:pStyle w:val="18"/>
            </w:pPr>
            <w:r>
              <w:t>验收通过率</w:t>
            </w:r>
          </w:p>
        </w:tc>
        <w:tc>
          <w:tcPr>
            <w:tcW w:w="2551" w:type="dxa"/>
            <w:vAlign w:val="center"/>
          </w:tcPr>
          <w:p>
            <w:pPr>
              <w:pStyle w:val="18"/>
            </w:pPr>
            <w:r>
              <w:t>100%</w:t>
            </w:r>
          </w:p>
        </w:tc>
        <w:tc>
          <w:tcPr>
            <w:tcW w:w="2268" w:type="dxa"/>
            <w:vAlign w:val="center"/>
          </w:tcPr>
          <w:p>
            <w:pPr>
              <w:pStyle w:val="18"/>
            </w:pPr>
            <w:r>
              <w:t>根据合同内容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建设成本</w:t>
            </w:r>
          </w:p>
        </w:tc>
        <w:tc>
          <w:tcPr>
            <w:tcW w:w="2835" w:type="dxa"/>
            <w:vAlign w:val="center"/>
          </w:tcPr>
          <w:p>
            <w:pPr>
              <w:pStyle w:val="18"/>
            </w:pPr>
            <w:r>
              <w:t>每门思政课程建设成本</w:t>
            </w:r>
          </w:p>
        </w:tc>
        <w:tc>
          <w:tcPr>
            <w:tcW w:w="2551" w:type="dxa"/>
            <w:vAlign w:val="center"/>
          </w:tcPr>
          <w:p>
            <w:pPr>
              <w:pStyle w:val="18"/>
            </w:pPr>
            <w:r>
              <w:t>≤4000元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平均每个数据库采购成本</w:t>
            </w:r>
          </w:p>
        </w:tc>
        <w:tc>
          <w:tcPr>
            <w:tcW w:w="2835" w:type="dxa"/>
            <w:vAlign w:val="center"/>
          </w:tcPr>
          <w:p>
            <w:pPr>
              <w:pStyle w:val="18"/>
            </w:pPr>
            <w:r>
              <w:t>平均每个数据库采购成本</w:t>
            </w:r>
          </w:p>
        </w:tc>
        <w:tc>
          <w:tcPr>
            <w:tcW w:w="2551" w:type="dxa"/>
            <w:vAlign w:val="center"/>
          </w:tcPr>
          <w:p>
            <w:pPr>
              <w:pStyle w:val="18"/>
            </w:pPr>
            <w:r>
              <w:t>≤15万</w:t>
            </w:r>
          </w:p>
        </w:tc>
        <w:tc>
          <w:tcPr>
            <w:tcW w:w="2268" w:type="dxa"/>
            <w:vAlign w:val="center"/>
          </w:tcPr>
          <w:p>
            <w:pPr>
              <w:pStyle w:val="18"/>
            </w:pPr>
            <w:r>
              <w:t>项目合同预算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课程标准开发平均成本</w:t>
            </w:r>
          </w:p>
        </w:tc>
        <w:tc>
          <w:tcPr>
            <w:tcW w:w="2835" w:type="dxa"/>
            <w:vAlign w:val="center"/>
          </w:tcPr>
          <w:p>
            <w:pPr>
              <w:pStyle w:val="18"/>
            </w:pPr>
            <w:r>
              <w:t>课程标准开发平均成本</w:t>
            </w:r>
          </w:p>
        </w:tc>
        <w:tc>
          <w:tcPr>
            <w:tcW w:w="2551" w:type="dxa"/>
            <w:vAlign w:val="center"/>
          </w:tcPr>
          <w:p>
            <w:pPr>
              <w:pStyle w:val="18"/>
            </w:pPr>
            <w:r>
              <w:t>≤60万元</w:t>
            </w:r>
          </w:p>
        </w:tc>
        <w:tc>
          <w:tcPr>
            <w:tcW w:w="2268" w:type="dxa"/>
            <w:vAlign w:val="center"/>
          </w:tcPr>
          <w:p>
            <w:pPr>
              <w:pStyle w:val="18"/>
            </w:pPr>
            <w:r>
              <w:t>根据合同内容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教学标准开发平均成本</w:t>
            </w:r>
          </w:p>
        </w:tc>
        <w:tc>
          <w:tcPr>
            <w:tcW w:w="2835" w:type="dxa"/>
            <w:vAlign w:val="center"/>
          </w:tcPr>
          <w:p>
            <w:pPr>
              <w:pStyle w:val="18"/>
            </w:pPr>
            <w:r>
              <w:t>平均教学标准开发成本</w:t>
            </w:r>
          </w:p>
        </w:tc>
        <w:tc>
          <w:tcPr>
            <w:tcW w:w="2551" w:type="dxa"/>
            <w:vAlign w:val="center"/>
          </w:tcPr>
          <w:p>
            <w:pPr>
              <w:pStyle w:val="18"/>
            </w:pPr>
            <w:r>
              <w:t>≤10万元</w:t>
            </w:r>
          </w:p>
        </w:tc>
        <w:tc>
          <w:tcPr>
            <w:tcW w:w="2268" w:type="dxa"/>
            <w:vAlign w:val="center"/>
          </w:tcPr>
          <w:p>
            <w:pPr>
              <w:pStyle w:val="18"/>
            </w:pPr>
            <w:r>
              <w:t>根据合同内容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平均在线课程成本</w:t>
            </w:r>
          </w:p>
        </w:tc>
        <w:tc>
          <w:tcPr>
            <w:tcW w:w="2835" w:type="dxa"/>
            <w:vAlign w:val="center"/>
          </w:tcPr>
          <w:p>
            <w:pPr>
              <w:pStyle w:val="18"/>
            </w:pPr>
            <w:r>
              <w:t>平均在线课程成本</w:t>
            </w:r>
          </w:p>
        </w:tc>
        <w:tc>
          <w:tcPr>
            <w:tcW w:w="2551" w:type="dxa"/>
            <w:vAlign w:val="center"/>
          </w:tcPr>
          <w:p>
            <w:pPr>
              <w:pStyle w:val="18"/>
            </w:pPr>
            <w:r>
              <w:t>≤80000元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课程制作平均成本</w:t>
            </w:r>
          </w:p>
        </w:tc>
        <w:tc>
          <w:tcPr>
            <w:tcW w:w="2835" w:type="dxa"/>
            <w:vAlign w:val="center"/>
          </w:tcPr>
          <w:p>
            <w:pPr>
              <w:pStyle w:val="18"/>
            </w:pPr>
            <w:r>
              <w:t>每门课程资源平均制作成本</w:t>
            </w:r>
          </w:p>
        </w:tc>
        <w:tc>
          <w:tcPr>
            <w:tcW w:w="2551" w:type="dxa"/>
            <w:vAlign w:val="center"/>
          </w:tcPr>
          <w:p>
            <w:pPr>
              <w:pStyle w:val="18"/>
            </w:pPr>
            <w:r>
              <w:t>≤3万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≤100%</w:t>
            </w:r>
          </w:p>
        </w:tc>
        <w:tc>
          <w:tcPr>
            <w:tcW w:w="2268" w:type="dxa"/>
            <w:vAlign w:val="center"/>
          </w:tcPr>
          <w:p>
            <w:pPr>
              <w:pStyle w:val="18"/>
            </w:pPr>
            <w:r>
              <w:t>验收标准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经济效益数量</w:t>
            </w:r>
          </w:p>
        </w:tc>
        <w:tc>
          <w:tcPr>
            <w:tcW w:w="2835" w:type="dxa"/>
            <w:vAlign w:val="center"/>
          </w:tcPr>
          <w:p>
            <w:pPr>
              <w:pStyle w:val="18"/>
            </w:pPr>
            <w:r>
              <w:t>每年完成的经济效益数量</w:t>
            </w:r>
          </w:p>
        </w:tc>
        <w:tc>
          <w:tcPr>
            <w:tcW w:w="2551" w:type="dxa"/>
            <w:vAlign w:val="center"/>
          </w:tcPr>
          <w:p>
            <w:pPr>
              <w:pStyle w:val="18"/>
            </w:pPr>
            <w:r>
              <w:t>≥40万元</w:t>
            </w:r>
          </w:p>
        </w:tc>
        <w:tc>
          <w:tcPr>
            <w:tcW w:w="2268" w:type="dxa"/>
            <w:vAlign w:val="center"/>
          </w:tcPr>
          <w:p>
            <w:pPr>
              <w:pStyle w:val="18"/>
            </w:pPr>
            <w:r>
              <w:t>综合数据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学院知名度</w:t>
            </w:r>
          </w:p>
        </w:tc>
        <w:tc>
          <w:tcPr>
            <w:tcW w:w="2835" w:type="dxa"/>
            <w:vAlign w:val="center"/>
          </w:tcPr>
          <w:p>
            <w:pPr>
              <w:pStyle w:val="18"/>
            </w:pPr>
            <w:r>
              <w:t>保证申报数量，提高申报质量和转化数量，提升学院科技创新实力</w:t>
            </w:r>
          </w:p>
        </w:tc>
        <w:tc>
          <w:tcPr>
            <w:tcW w:w="2551" w:type="dxa"/>
            <w:vAlign w:val="center"/>
          </w:tcPr>
          <w:p>
            <w:pPr>
              <w:pStyle w:val="18"/>
            </w:pPr>
            <w:r>
              <w:t>保证申报数量，提高申报质量和转化数量，提升学院科技创新实力</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教师学生满意度</w:t>
            </w:r>
          </w:p>
        </w:tc>
        <w:tc>
          <w:tcPr>
            <w:tcW w:w="2835" w:type="dxa"/>
            <w:vAlign w:val="center"/>
          </w:tcPr>
          <w:p>
            <w:pPr>
              <w:pStyle w:val="18"/>
            </w:pPr>
            <w:r>
              <w:t>教师学生对项目实施的满意度</w:t>
            </w:r>
          </w:p>
        </w:tc>
        <w:tc>
          <w:tcPr>
            <w:tcW w:w="2551" w:type="dxa"/>
            <w:vAlign w:val="center"/>
          </w:tcPr>
          <w:p>
            <w:pPr>
              <w:pStyle w:val="18"/>
            </w:pPr>
            <w:r>
              <w:t>≥95%</w:t>
            </w:r>
          </w:p>
        </w:tc>
        <w:tc>
          <w:tcPr>
            <w:tcW w:w="2268" w:type="dxa"/>
            <w:vAlign w:val="center"/>
          </w:tcPr>
          <w:p>
            <w:pPr>
              <w:pStyle w:val="18"/>
            </w:pPr>
            <w:r>
              <w:t>受访调查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5、2022现代职业教育质量提升计划资金--国家双高计划（中央提前下达）绩效目标表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1.通过购置纸质文献资源，保持纸质文献资源的持续增长，为师生提供广泛的纸质文献资源服务，为师生科研、学习提供丰富的纸质资源</w:t>
            </w:r>
            <w:r>
              <w:tab/>
            </w:r>
            <w:r>
              <w:tab/>
            </w:r>
            <w:r>
              <w:tab/>
            </w:r>
            <w:r>
              <w:tab/>
            </w:r>
            <w:r>
              <w:tab/>
            </w:r>
            <w:r>
              <w:tab/>
            </w:r>
          </w:p>
          <w:p>
            <w:pPr>
              <w:pStyle w:val="18"/>
            </w:pPr>
          </w:p>
          <w:p>
            <w:pPr>
              <w:pStyle w:val="18"/>
            </w:pPr>
            <w:r>
              <w:t>2."通过建立校级全量数据中心，建立学校常态化数据治理体系，实现全量数据标准化与共享，全面解决数据孤岛问题</w:t>
            </w:r>
          </w:p>
          <w:p>
            <w:pPr>
              <w:pStyle w:val="18"/>
            </w:pPr>
            <w:r>
              <w:t>"</w:t>
            </w:r>
            <w:r>
              <w:tab/>
            </w:r>
            <w:r>
              <w:tab/>
            </w:r>
            <w:r>
              <w:tab/>
            </w:r>
            <w:r>
              <w:tab/>
            </w:r>
            <w:r>
              <w:tab/>
            </w:r>
            <w:r>
              <w:tab/>
            </w:r>
          </w:p>
          <w:p>
            <w:pPr>
              <w:pStyle w:val="18"/>
            </w:pPr>
          </w:p>
          <w:p>
            <w:pPr>
              <w:pStyle w:val="18"/>
            </w:pPr>
            <w:r>
              <w:t>3."通过建设完整、科学的大学生体质健康体测系统，满足学生18000人次/年的检测需求，获取体质健康标准数据</w:t>
            </w:r>
          </w:p>
          <w:p>
            <w:pPr>
              <w:pStyle w:val="18"/>
            </w:pPr>
            <w:r>
              <w:t>"</w:t>
            </w:r>
            <w:r>
              <w:tab/>
            </w:r>
            <w:r>
              <w:tab/>
            </w:r>
            <w:r>
              <w:tab/>
            </w:r>
            <w:r>
              <w:tab/>
            </w:r>
            <w:r>
              <w:tab/>
            </w:r>
            <w:r>
              <w:tab/>
            </w:r>
          </w:p>
          <w:p>
            <w:pPr>
              <w:pStyle w:val="18"/>
            </w:pPr>
          </w:p>
          <w:p>
            <w:pPr>
              <w:pStyle w:val="18"/>
            </w:pPr>
            <w:r>
              <w:t>4."通过创新方法大赛项目及科普活动 支持大学生创新方法大赛项目工作，面向学校及社会开展创新方法专项相关科普活动</w:t>
            </w:r>
          </w:p>
          <w:p>
            <w:pPr>
              <w:pStyle w:val="18"/>
            </w:pPr>
            <w:r>
              <w:t>"</w:t>
            </w:r>
            <w:r>
              <w:tab/>
            </w:r>
            <w:r>
              <w:tab/>
            </w:r>
            <w:r>
              <w:tab/>
            </w:r>
            <w:r>
              <w:tab/>
            </w:r>
            <w:r>
              <w:tab/>
            </w:r>
            <w:r>
              <w:tab/>
            </w:r>
          </w:p>
          <w:p>
            <w:pPr>
              <w:pStyle w:val="18"/>
            </w:pPr>
          </w:p>
          <w:p>
            <w:pPr>
              <w:pStyle w:val="18"/>
            </w:pPr>
            <w:r>
              <w:t xml:space="preserve">5."通过创新人才培养项目，培训30名左右优秀师资，达到服务产业走向世界人才培养，TRIZ培训，进行创新人才培养的目的 </w:t>
            </w:r>
          </w:p>
          <w:p>
            <w:pPr>
              <w:pStyle w:val="18"/>
            </w:pPr>
            <w:r>
              <w:t>"</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购置系统数量</w:t>
            </w:r>
          </w:p>
        </w:tc>
        <w:tc>
          <w:tcPr>
            <w:tcW w:w="2835" w:type="dxa"/>
            <w:vAlign w:val="center"/>
          </w:tcPr>
          <w:p>
            <w:pPr>
              <w:pStyle w:val="18"/>
            </w:pPr>
            <w:r>
              <w:t>购置系统数量</w:t>
            </w:r>
          </w:p>
        </w:tc>
        <w:tc>
          <w:tcPr>
            <w:tcW w:w="2551" w:type="dxa"/>
            <w:vAlign w:val="center"/>
          </w:tcPr>
          <w:p>
            <w:pPr>
              <w:pStyle w:val="18"/>
            </w:pPr>
            <w:r>
              <w:t>11个</w:t>
            </w:r>
          </w:p>
        </w:tc>
        <w:tc>
          <w:tcPr>
            <w:tcW w:w="2268" w:type="dxa"/>
            <w:vAlign w:val="center"/>
          </w:tcPr>
          <w:p>
            <w:pPr>
              <w:pStyle w:val="18"/>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纸质图书册数</w:t>
            </w:r>
          </w:p>
        </w:tc>
        <w:tc>
          <w:tcPr>
            <w:tcW w:w="2835" w:type="dxa"/>
            <w:vAlign w:val="center"/>
          </w:tcPr>
          <w:p>
            <w:pPr>
              <w:pStyle w:val="18"/>
            </w:pPr>
            <w:r>
              <w:t>纸质图书册数</w:t>
            </w:r>
          </w:p>
        </w:tc>
        <w:tc>
          <w:tcPr>
            <w:tcW w:w="2551" w:type="dxa"/>
            <w:vAlign w:val="center"/>
          </w:tcPr>
          <w:p>
            <w:pPr>
              <w:pStyle w:val="18"/>
            </w:pPr>
            <w:r>
              <w:t>≥10000册</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大学生体质测试系统数量</w:t>
            </w:r>
          </w:p>
        </w:tc>
        <w:tc>
          <w:tcPr>
            <w:tcW w:w="2835" w:type="dxa"/>
            <w:vAlign w:val="center"/>
          </w:tcPr>
          <w:p>
            <w:pPr>
              <w:pStyle w:val="18"/>
            </w:pPr>
            <w:r>
              <w:t>大学生体质测试系统数量</w:t>
            </w:r>
          </w:p>
        </w:tc>
        <w:tc>
          <w:tcPr>
            <w:tcW w:w="2551" w:type="dxa"/>
            <w:vAlign w:val="center"/>
          </w:tcPr>
          <w:p>
            <w:pPr>
              <w:pStyle w:val="18"/>
            </w:pPr>
            <w:r>
              <w:t>1套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体测学生数量</w:t>
            </w:r>
          </w:p>
        </w:tc>
        <w:tc>
          <w:tcPr>
            <w:tcW w:w="2835" w:type="dxa"/>
            <w:vAlign w:val="center"/>
          </w:tcPr>
          <w:p>
            <w:pPr>
              <w:pStyle w:val="18"/>
            </w:pPr>
            <w:r>
              <w:t>在籍大学生体测数量</w:t>
            </w:r>
          </w:p>
        </w:tc>
        <w:tc>
          <w:tcPr>
            <w:tcW w:w="2551" w:type="dxa"/>
            <w:vAlign w:val="center"/>
          </w:tcPr>
          <w:p>
            <w:pPr>
              <w:pStyle w:val="18"/>
            </w:pPr>
            <w:r>
              <w:t>≥18000人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购置设备数量</w:t>
            </w:r>
          </w:p>
        </w:tc>
        <w:tc>
          <w:tcPr>
            <w:tcW w:w="2835" w:type="dxa"/>
            <w:vAlign w:val="center"/>
          </w:tcPr>
          <w:p>
            <w:pPr>
              <w:pStyle w:val="18"/>
            </w:pPr>
            <w:r>
              <w:t>购置高水平研发设备数量</w:t>
            </w:r>
          </w:p>
        </w:tc>
        <w:tc>
          <w:tcPr>
            <w:tcW w:w="2551" w:type="dxa"/>
            <w:vAlign w:val="center"/>
          </w:tcPr>
          <w:p>
            <w:pPr>
              <w:pStyle w:val="18"/>
            </w:pPr>
            <w:r>
              <w:t>10台套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大学生创新方法大赛项目数量</w:t>
            </w:r>
          </w:p>
        </w:tc>
        <w:tc>
          <w:tcPr>
            <w:tcW w:w="2835" w:type="dxa"/>
            <w:vAlign w:val="center"/>
          </w:tcPr>
          <w:p>
            <w:pPr>
              <w:pStyle w:val="18"/>
            </w:pPr>
            <w:r>
              <w:t>大学生创新方法大赛项目数量</w:t>
            </w:r>
          </w:p>
        </w:tc>
        <w:tc>
          <w:tcPr>
            <w:tcW w:w="2551" w:type="dxa"/>
            <w:vAlign w:val="center"/>
          </w:tcPr>
          <w:p>
            <w:pPr>
              <w:pStyle w:val="18"/>
            </w:pPr>
            <w:r>
              <w:t>&gt;15项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创新工程师人数</w:t>
            </w:r>
          </w:p>
        </w:tc>
        <w:tc>
          <w:tcPr>
            <w:tcW w:w="2835" w:type="dxa"/>
            <w:vAlign w:val="center"/>
          </w:tcPr>
          <w:p>
            <w:pPr>
              <w:pStyle w:val="18"/>
            </w:pPr>
            <w:r>
              <w:t>创新工程师人数</w:t>
            </w:r>
          </w:p>
        </w:tc>
        <w:tc>
          <w:tcPr>
            <w:tcW w:w="2551" w:type="dxa"/>
            <w:vAlign w:val="center"/>
          </w:tcPr>
          <w:p>
            <w:pPr>
              <w:pStyle w:val="18"/>
            </w:pPr>
            <w:r>
              <w:t>30人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建设实训室数量</w:t>
            </w:r>
          </w:p>
        </w:tc>
        <w:tc>
          <w:tcPr>
            <w:tcW w:w="2835" w:type="dxa"/>
            <w:vAlign w:val="center"/>
          </w:tcPr>
          <w:p>
            <w:pPr>
              <w:pStyle w:val="18"/>
            </w:pPr>
            <w:r>
              <w:t>建设实训室数量</w:t>
            </w:r>
          </w:p>
        </w:tc>
        <w:tc>
          <w:tcPr>
            <w:tcW w:w="2551" w:type="dxa"/>
            <w:vAlign w:val="center"/>
          </w:tcPr>
          <w:p>
            <w:pPr>
              <w:pStyle w:val="18"/>
            </w:pPr>
            <w:r>
              <w:t>8个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课程制作数量</w:t>
            </w:r>
          </w:p>
        </w:tc>
        <w:tc>
          <w:tcPr>
            <w:tcW w:w="2835" w:type="dxa"/>
            <w:vAlign w:val="center"/>
          </w:tcPr>
          <w:p>
            <w:pPr>
              <w:pStyle w:val="18"/>
            </w:pPr>
            <w:r>
              <w:t>课程制作数量</w:t>
            </w:r>
          </w:p>
        </w:tc>
        <w:tc>
          <w:tcPr>
            <w:tcW w:w="2551" w:type="dxa"/>
            <w:vAlign w:val="center"/>
          </w:tcPr>
          <w:p>
            <w:pPr>
              <w:pStyle w:val="18"/>
            </w:pPr>
            <w:r>
              <w:t>17门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人才培养数量</w:t>
            </w:r>
          </w:p>
        </w:tc>
        <w:tc>
          <w:tcPr>
            <w:tcW w:w="2835" w:type="dxa"/>
            <w:vAlign w:val="center"/>
          </w:tcPr>
          <w:p>
            <w:pPr>
              <w:pStyle w:val="18"/>
            </w:pPr>
            <w:r>
              <w:t>人才培养数量</w:t>
            </w:r>
          </w:p>
        </w:tc>
        <w:tc>
          <w:tcPr>
            <w:tcW w:w="2551" w:type="dxa"/>
            <w:vAlign w:val="center"/>
          </w:tcPr>
          <w:p>
            <w:pPr>
              <w:pStyle w:val="18"/>
            </w:pPr>
            <w:r>
              <w:t>≥200人次</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工作室及服务中心数量</w:t>
            </w:r>
          </w:p>
        </w:tc>
        <w:tc>
          <w:tcPr>
            <w:tcW w:w="2835" w:type="dxa"/>
            <w:vAlign w:val="center"/>
          </w:tcPr>
          <w:p>
            <w:pPr>
              <w:pStyle w:val="18"/>
            </w:pPr>
            <w:r>
              <w:t>工作室及服务中心数量</w:t>
            </w:r>
          </w:p>
        </w:tc>
        <w:tc>
          <w:tcPr>
            <w:tcW w:w="2551" w:type="dxa"/>
            <w:vAlign w:val="center"/>
          </w:tcPr>
          <w:p>
            <w:pPr>
              <w:pStyle w:val="18"/>
            </w:pPr>
            <w:r>
              <w:t>≤7个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技术研发数量</w:t>
            </w:r>
          </w:p>
        </w:tc>
        <w:tc>
          <w:tcPr>
            <w:tcW w:w="2835" w:type="dxa"/>
            <w:vAlign w:val="center"/>
          </w:tcPr>
          <w:p>
            <w:pPr>
              <w:pStyle w:val="18"/>
            </w:pPr>
            <w:r>
              <w:t>技术研发数量</w:t>
            </w:r>
          </w:p>
        </w:tc>
        <w:tc>
          <w:tcPr>
            <w:tcW w:w="2551" w:type="dxa"/>
            <w:vAlign w:val="center"/>
          </w:tcPr>
          <w:p>
            <w:pPr>
              <w:pStyle w:val="18"/>
            </w:pPr>
            <w:r>
              <w:t>2项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专利授权与转让数量</w:t>
            </w:r>
          </w:p>
        </w:tc>
        <w:tc>
          <w:tcPr>
            <w:tcW w:w="2835" w:type="dxa"/>
            <w:vAlign w:val="center"/>
          </w:tcPr>
          <w:p>
            <w:pPr>
              <w:pStyle w:val="18"/>
            </w:pPr>
            <w:r>
              <w:t>专利授权与转让数量</w:t>
            </w:r>
          </w:p>
        </w:tc>
        <w:tc>
          <w:tcPr>
            <w:tcW w:w="2551" w:type="dxa"/>
            <w:vAlign w:val="center"/>
          </w:tcPr>
          <w:p>
            <w:pPr>
              <w:pStyle w:val="18"/>
            </w:pPr>
            <w:r>
              <w:t>8件</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专利发明数量</w:t>
            </w:r>
          </w:p>
        </w:tc>
        <w:tc>
          <w:tcPr>
            <w:tcW w:w="2835" w:type="dxa"/>
            <w:vAlign w:val="center"/>
          </w:tcPr>
          <w:p>
            <w:pPr>
              <w:pStyle w:val="18"/>
            </w:pPr>
            <w:r>
              <w:t>专利发明数量</w:t>
            </w:r>
          </w:p>
        </w:tc>
        <w:tc>
          <w:tcPr>
            <w:tcW w:w="2551" w:type="dxa"/>
            <w:vAlign w:val="center"/>
          </w:tcPr>
          <w:p>
            <w:pPr>
              <w:pStyle w:val="18"/>
            </w:pPr>
            <w:r>
              <w:t>1件</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科研成果数量</w:t>
            </w:r>
          </w:p>
        </w:tc>
        <w:tc>
          <w:tcPr>
            <w:tcW w:w="2835" w:type="dxa"/>
            <w:vAlign w:val="center"/>
          </w:tcPr>
          <w:p>
            <w:pPr>
              <w:pStyle w:val="18"/>
            </w:pPr>
            <w:r>
              <w:t>科研成果数量</w:t>
            </w:r>
          </w:p>
        </w:tc>
        <w:tc>
          <w:tcPr>
            <w:tcW w:w="2551" w:type="dxa"/>
            <w:vAlign w:val="center"/>
          </w:tcPr>
          <w:p>
            <w:pPr>
              <w:pStyle w:val="18"/>
            </w:pPr>
            <w:r>
              <w:t>2项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功能区数量</w:t>
            </w:r>
          </w:p>
        </w:tc>
        <w:tc>
          <w:tcPr>
            <w:tcW w:w="2835" w:type="dxa"/>
            <w:vAlign w:val="center"/>
          </w:tcPr>
          <w:p>
            <w:pPr>
              <w:pStyle w:val="18"/>
            </w:pPr>
            <w:r>
              <w:t>功能区数量</w:t>
            </w:r>
          </w:p>
        </w:tc>
        <w:tc>
          <w:tcPr>
            <w:tcW w:w="2551" w:type="dxa"/>
            <w:vAlign w:val="center"/>
          </w:tcPr>
          <w:p>
            <w:pPr>
              <w:pStyle w:val="18"/>
            </w:pPr>
            <w:r>
              <w:t>≥6个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数据中心数量</w:t>
            </w:r>
          </w:p>
        </w:tc>
        <w:tc>
          <w:tcPr>
            <w:tcW w:w="2835" w:type="dxa"/>
            <w:vAlign w:val="center"/>
          </w:tcPr>
          <w:p>
            <w:pPr>
              <w:pStyle w:val="18"/>
            </w:pPr>
            <w:r>
              <w:t>数据中控中心数量</w:t>
            </w:r>
          </w:p>
        </w:tc>
        <w:tc>
          <w:tcPr>
            <w:tcW w:w="2551" w:type="dxa"/>
            <w:vAlign w:val="center"/>
          </w:tcPr>
          <w:p>
            <w:pPr>
              <w:pStyle w:val="18"/>
            </w:pPr>
            <w:r>
              <w:t>1个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承办技能大赛数量</w:t>
            </w:r>
          </w:p>
        </w:tc>
        <w:tc>
          <w:tcPr>
            <w:tcW w:w="2835" w:type="dxa"/>
            <w:vAlign w:val="center"/>
          </w:tcPr>
          <w:p>
            <w:pPr>
              <w:pStyle w:val="18"/>
            </w:pPr>
            <w:r>
              <w:t>承办技能大赛数量</w:t>
            </w:r>
          </w:p>
        </w:tc>
        <w:tc>
          <w:tcPr>
            <w:tcW w:w="2551" w:type="dxa"/>
            <w:vAlign w:val="center"/>
          </w:tcPr>
          <w:p>
            <w:pPr>
              <w:pStyle w:val="18"/>
            </w:pPr>
            <w:r>
              <w:t>3个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获得省赛奖项数量</w:t>
            </w:r>
          </w:p>
        </w:tc>
        <w:tc>
          <w:tcPr>
            <w:tcW w:w="2835" w:type="dxa"/>
            <w:vAlign w:val="center"/>
          </w:tcPr>
          <w:p>
            <w:pPr>
              <w:pStyle w:val="18"/>
            </w:pPr>
            <w:r>
              <w:t>获得省赛奖项数量</w:t>
            </w:r>
          </w:p>
        </w:tc>
        <w:tc>
          <w:tcPr>
            <w:tcW w:w="2551" w:type="dxa"/>
            <w:vAlign w:val="center"/>
          </w:tcPr>
          <w:p>
            <w:pPr>
              <w:pStyle w:val="18"/>
            </w:pPr>
            <w:r>
              <w:t>≥1个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满足学生使用数量</w:t>
            </w:r>
          </w:p>
        </w:tc>
        <w:tc>
          <w:tcPr>
            <w:tcW w:w="2835" w:type="dxa"/>
            <w:vAlign w:val="center"/>
          </w:tcPr>
          <w:p>
            <w:pPr>
              <w:pStyle w:val="18"/>
            </w:pPr>
            <w:r>
              <w:t>可供多少学生使用的数量</w:t>
            </w:r>
          </w:p>
        </w:tc>
        <w:tc>
          <w:tcPr>
            <w:tcW w:w="2551" w:type="dxa"/>
            <w:vAlign w:val="center"/>
          </w:tcPr>
          <w:p>
            <w:pPr>
              <w:pStyle w:val="18"/>
            </w:pPr>
            <w:r>
              <w:t>≥172套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购置设备数量</w:t>
            </w:r>
          </w:p>
        </w:tc>
        <w:tc>
          <w:tcPr>
            <w:tcW w:w="2835" w:type="dxa"/>
            <w:vAlign w:val="center"/>
          </w:tcPr>
          <w:p>
            <w:pPr>
              <w:pStyle w:val="18"/>
            </w:pPr>
            <w:r>
              <w:t>钢铁大脑智能金相分析引擎设备购置数量</w:t>
            </w:r>
          </w:p>
        </w:tc>
        <w:tc>
          <w:tcPr>
            <w:tcW w:w="2551" w:type="dxa"/>
            <w:vAlign w:val="center"/>
          </w:tcPr>
          <w:p>
            <w:pPr>
              <w:pStyle w:val="18"/>
            </w:pPr>
            <w:r>
              <w:t>3套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购置设备数量</w:t>
            </w:r>
          </w:p>
        </w:tc>
        <w:tc>
          <w:tcPr>
            <w:tcW w:w="2835" w:type="dxa"/>
            <w:vAlign w:val="center"/>
          </w:tcPr>
          <w:p>
            <w:pPr>
              <w:pStyle w:val="18"/>
            </w:pPr>
            <w:r>
              <w:t>购置移动应用开发大赛设备的数量</w:t>
            </w:r>
          </w:p>
        </w:tc>
        <w:tc>
          <w:tcPr>
            <w:tcW w:w="2551" w:type="dxa"/>
            <w:vAlign w:val="center"/>
          </w:tcPr>
          <w:p>
            <w:pPr>
              <w:pStyle w:val="18"/>
            </w:pPr>
            <w:r>
              <w:t>1批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试点专业数量</w:t>
            </w:r>
          </w:p>
        </w:tc>
        <w:tc>
          <w:tcPr>
            <w:tcW w:w="2835" w:type="dxa"/>
            <w:vAlign w:val="center"/>
          </w:tcPr>
          <w:p>
            <w:pPr>
              <w:pStyle w:val="18"/>
            </w:pPr>
            <w:r>
              <w:t>试点专业数量</w:t>
            </w:r>
          </w:p>
        </w:tc>
        <w:tc>
          <w:tcPr>
            <w:tcW w:w="2551" w:type="dxa"/>
            <w:vAlign w:val="center"/>
          </w:tcPr>
          <w:p>
            <w:pPr>
              <w:pStyle w:val="18"/>
            </w:pPr>
            <w:r>
              <w:t>≥40个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考核站点数量</w:t>
            </w:r>
          </w:p>
        </w:tc>
        <w:tc>
          <w:tcPr>
            <w:tcW w:w="2835" w:type="dxa"/>
            <w:vAlign w:val="center"/>
          </w:tcPr>
          <w:p>
            <w:pPr>
              <w:pStyle w:val="18"/>
            </w:pPr>
            <w:r>
              <w:t>考核站点数量</w:t>
            </w:r>
          </w:p>
        </w:tc>
        <w:tc>
          <w:tcPr>
            <w:tcW w:w="2551" w:type="dxa"/>
            <w:vAlign w:val="center"/>
          </w:tcPr>
          <w:p>
            <w:pPr>
              <w:pStyle w:val="18"/>
            </w:pPr>
            <w:r>
              <w:t>≥10个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购置实训软件数量</w:t>
            </w:r>
          </w:p>
        </w:tc>
        <w:tc>
          <w:tcPr>
            <w:tcW w:w="2835" w:type="dxa"/>
            <w:vAlign w:val="center"/>
          </w:tcPr>
          <w:p>
            <w:pPr>
              <w:pStyle w:val="18"/>
            </w:pPr>
            <w:r>
              <w:t>购置实训软件数量</w:t>
            </w:r>
          </w:p>
        </w:tc>
        <w:tc>
          <w:tcPr>
            <w:tcW w:w="2551" w:type="dxa"/>
            <w:vAlign w:val="center"/>
          </w:tcPr>
          <w:p>
            <w:pPr>
              <w:pStyle w:val="18"/>
            </w:pPr>
            <w:r>
              <w:t>2</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新增服务器数量</w:t>
            </w:r>
          </w:p>
        </w:tc>
        <w:tc>
          <w:tcPr>
            <w:tcW w:w="2835" w:type="dxa"/>
            <w:vAlign w:val="center"/>
          </w:tcPr>
          <w:p>
            <w:pPr>
              <w:pStyle w:val="18"/>
            </w:pPr>
            <w:r>
              <w:t>新增服务器数量</w:t>
            </w:r>
          </w:p>
        </w:tc>
        <w:tc>
          <w:tcPr>
            <w:tcW w:w="2551" w:type="dxa"/>
            <w:vAlign w:val="center"/>
          </w:tcPr>
          <w:p>
            <w:pPr>
              <w:pStyle w:val="18"/>
            </w:pPr>
            <w:r>
              <w:t>4台</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承办比赛次数</w:t>
            </w:r>
          </w:p>
        </w:tc>
        <w:tc>
          <w:tcPr>
            <w:tcW w:w="2835" w:type="dxa"/>
            <w:vAlign w:val="center"/>
          </w:tcPr>
          <w:p>
            <w:pPr>
              <w:pStyle w:val="18"/>
            </w:pPr>
            <w:r>
              <w:t>举办一次“水环境监测与治理技术”国家级赛项</w:t>
            </w:r>
          </w:p>
        </w:tc>
        <w:tc>
          <w:tcPr>
            <w:tcW w:w="2551" w:type="dxa"/>
            <w:vAlign w:val="center"/>
          </w:tcPr>
          <w:p>
            <w:pPr>
              <w:pStyle w:val="18"/>
            </w:pPr>
            <w:r>
              <w:t>1项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精品教材数量</w:t>
            </w:r>
          </w:p>
        </w:tc>
        <w:tc>
          <w:tcPr>
            <w:tcW w:w="2835" w:type="dxa"/>
            <w:vAlign w:val="center"/>
          </w:tcPr>
          <w:p>
            <w:pPr>
              <w:pStyle w:val="18"/>
            </w:pPr>
            <w:r>
              <w:t>出版精品教材数量</w:t>
            </w:r>
          </w:p>
        </w:tc>
        <w:tc>
          <w:tcPr>
            <w:tcW w:w="2551" w:type="dxa"/>
            <w:vAlign w:val="center"/>
          </w:tcPr>
          <w:p>
            <w:pPr>
              <w:pStyle w:val="18"/>
            </w:pPr>
            <w:r>
              <w:t>≥100部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验收合格率</w:t>
            </w:r>
          </w:p>
        </w:tc>
        <w:tc>
          <w:tcPr>
            <w:tcW w:w="2835" w:type="dxa"/>
            <w:vAlign w:val="center"/>
          </w:tcPr>
          <w:p>
            <w:pPr>
              <w:pStyle w:val="18"/>
            </w:pPr>
            <w:r>
              <w:t>验收合格率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纸质图书的新书率</w:t>
            </w:r>
          </w:p>
        </w:tc>
        <w:tc>
          <w:tcPr>
            <w:tcW w:w="2835" w:type="dxa"/>
            <w:vAlign w:val="center"/>
          </w:tcPr>
          <w:p>
            <w:pPr>
              <w:pStyle w:val="18"/>
            </w:pPr>
            <w:r>
              <w:t>本年度出版的新书在全部采购图书中所占的比率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数据统计分析精确度</w:t>
            </w:r>
          </w:p>
        </w:tc>
        <w:tc>
          <w:tcPr>
            <w:tcW w:w="2835" w:type="dxa"/>
            <w:vAlign w:val="center"/>
          </w:tcPr>
          <w:p>
            <w:pPr>
              <w:pStyle w:val="18"/>
            </w:pPr>
            <w:r>
              <w:t>数据统计分析精确度</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大赛承办完成率</w:t>
            </w:r>
          </w:p>
        </w:tc>
        <w:tc>
          <w:tcPr>
            <w:tcW w:w="2835" w:type="dxa"/>
            <w:vAlign w:val="center"/>
          </w:tcPr>
          <w:p>
            <w:pPr>
              <w:pStyle w:val="18"/>
            </w:pPr>
            <w:r>
              <w:t>大赛承办完成率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纸质图书平均价格</w:t>
            </w:r>
          </w:p>
        </w:tc>
        <w:tc>
          <w:tcPr>
            <w:tcW w:w="2835" w:type="dxa"/>
            <w:vAlign w:val="center"/>
          </w:tcPr>
          <w:p>
            <w:pPr>
              <w:pStyle w:val="18"/>
            </w:pPr>
            <w:r>
              <w:t>纸质图书平均价格</w:t>
            </w:r>
          </w:p>
        </w:tc>
        <w:tc>
          <w:tcPr>
            <w:tcW w:w="2551" w:type="dxa"/>
            <w:vAlign w:val="center"/>
          </w:tcPr>
          <w:p>
            <w:pPr>
              <w:pStyle w:val="18"/>
            </w:pPr>
            <w:r>
              <w:t>≤60元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科研平台建设平均成本</w:t>
            </w:r>
          </w:p>
        </w:tc>
        <w:tc>
          <w:tcPr>
            <w:tcW w:w="2835" w:type="dxa"/>
            <w:vAlign w:val="center"/>
          </w:tcPr>
          <w:p>
            <w:pPr>
              <w:pStyle w:val="18"/>
            </w:pPr>
            <w:r>
              <w:t>科研平台建设平均成本</w:t>
            </w:r>
          </w:p>
        </w:tc>
        <w:tc>
          <w:tcPr>
            <w:tcW w:w="2551" w:type="dxa"/>
            <w:vAlign w:val="center"/>
          </w:tcPr>
          <w:p>
            <w:pPr>
              <w:pStyle w:val="18"/>
            </w:pPr>
            <w:r>
              <w:t>2.6万元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工作室建设平均成本</w:t>
            </w:r>
          </w:p>
        </w:tc>
        <w:tc>
          <w:tcPr>
            <w:tcW w:w="2835" w:type="dxa"/>
            <w:vAlign w:val="center"/>
          </w:tcPr>
          <w:p>
            <w:pPr>
              <w:pStyle w:val="18"/>
            </w:pPr>
            <w:r>
              <w:t>工作室建设平均成本</w:t>
            </w:r>
          </w:p>
        </w:tc>
        <w:tc>
          <w:tcPr>
            <w:tcW w:w="2551" w:type="dxa"/>
            <w:vAlign w:val="center"/>
          </w:tcPr>
          <w:p>
            <w:pPr>
              <w:pStyle w:val="18"/>
            </w:pPr>
            <w:r>
              <w:t>≤1.5万元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采购资金节约率（%）</w:t>
            </w:r>
          </w:p>
        </w:tc>
        <w:tc>
          <w:tcPr>
            <w:tcW w:w="2835" w:type="dxa"/>
            <w:vAlign w:val="center"/>
          </w:tcPr>
          <w:p>
            <w:pPr>
              <w:pStyle w:val="18"/>
            </w:pPr>
            <w:r>
              <w:t>实际采购资金额和计划采购资金额的差与计划采购资金额的比率</w:t>
            </w:r>
          </w:p>
        </w:tc>
        <w:tc>
          <w:tcPr>
            <w:tcW w:w="2551" w:type="dxa"/>
            <w:vAlign w:val="center"/>
          </w:tcPr>
          <w:p>
            <w:pPr>
              <w:pStyle w:val="18"/>
            </w:pPr>
            <w:r>
              <w:t>≥5%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考核站点成本</w:t>
            </w:r>
          </w:p>
        </w:tc>
        <w:tc>
          <w:tcPr>
            <w:tcW w:w="2835" w:type="dxa"/>
            <w:vAlign w:val="center"/>
          </w:tcPr>
          <w:p>
            <w:pPr>
              <w:pStyle w:val="18"/>
            </w:pPr>
            <w:r>
              <w:t>每个考核站点建设成本</w:t>
            </w:r>
          </w:p>
        </w:tc>
        <w:tc>
          <w:tcPr>
            <w:tcW w:w="2551" w:type="dxa"/>
            <w:vAlign w:val="center"/>
          </w:tcPr>
          <w:p>
            <w:pPr>
              <w:pStyle w:val="18"/>
            </w:pPr>
            <w:r>
              <w:t>≥300000元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受益学生人均成本</w:t>
            </w:r>
          </w:p>
        </w:tc>
        <w:tc>
          <w:tcPr>
            <w:tcW w:w="2835" w:type="dxa"/>
            <w:vAlign w:val="center"/>
          </w:tcPr>
          <w:p>
            <w:pPr>
              <w:pStyle w:val="18"/>
            </w:pPr>
            <w:r>
              <w:t>受益营销及相关专业学生人均成本</w:t>
            </w:r>
          </w:p>
        </w:tc>
        <w:tc>
          <w:tcPr>
            <w:tcW w:w="2551" w:type="dxa"/>
            <w:vAlign w:val="center"/>
          </w:tcPr>
          <w:p>
            <w:pPr>
              <w:pStyle w:val="18"/>
            </w:pPr>
            <w:r>
              <w:t>200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受益学生人均成本</w:t>
            </w:r>
          </w:p>
        </w:tc>
        <w:tc>
          <w:tcPr>
            <w:tcW w:w="2835" w:type="dxa"/>
            <w:vAlign w:val="center"/>
          </w:tcPr>
          <w:p>
            <w:pPr>
              <w:pStyle w:val="18"/>
            </w:pPr>
            <w:r>
              <w:t>受益物流管理专业及相关专业学生人均成本</w:t>
            </w:r>
          </w:p>
        </w:tc>
        <w:tc>
          <w:tcPr>
            <w:tcW w:w="2551" w:type="dxa"/>
            <w:vAlign w:val="center"/>
          </w:tcPr>
          <w:p>
            <w:pPr>
              <w:pStyle w:val="18"/>
            </w:pPr>
            <w:r>
              <w:t>650元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教材建设成本</w:t>
            </w:r>
          </w:p>
        </w:tc>
        <w:tc>
          <w:tcPr>
            <w:tcW w:w="2835" w:type="dxa"/>
            <w:vAlign w:val="center"/>
          </w:tcPr>
          <w:p>
            <w:pPr>
              <w:pStyle w:val="18"/>
            </w:pPr>
            <w:r>
              <w:t>每部教材建设成本</w:t>
            </w:r>
          </w:p>
        </w:tc>
        <w:tc>
          <w:tcPr>
            <w:tcW w:w="2551" w:type="dxa"/>
            <w:vAlign w:val="center"/>
          </w:tcPr>
          <w:p>
            <w:pPr>
              <w:pStyle w:val="18"/>
            </w:pPr>
            <w:r>
              <w:t>≥20000元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0.95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资源库中烙画技术研发及技能培训</w:t>
            </w:r>
          </w:p>
        </w:tc>
        <w:tc>
          <w:tcPr>
            <w:tcW w:w="2835" w:type="dxa"/>
            <w:vAlign w:val="center"/>
          </w:tcPr>
          <w:p>
            <w:pPr>
              <w:pStyle w:val="18"/>
            </w:pPr>
            <w:r>
              <w:t>实现烙画技能培训产品成果转化</w:t>
            </w:r>
          </w:p>
        </w:tc>
        <w:tc>
          <w:tcPr>
            <w:tcW w:w="2551" w:type="dxa"/>
            <w:vAlign w:val="center"/>
          </w:tcPr>
          <w:p>
            <w:pPr>
              <w:pStyle w:val="18"/>
            </w:pPr>
            <w:r>
              <w:t>5项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经济效益值数量</w:t>
            </w:r>
          </w:p>
        </w:tc>
        <w:tc>
          <w:tcPr>
            <w:tcW w:w="2835" w:type="dxa"/>
            <w:vAlign w:val="center"/>
          </w:tcPr>
          <w:p>
            <w:pPr>
              <w:pStyle w:val="18"/>
            </w:pPr>
            <w:r>
              <w:t>每年完成经济效益值数量</w:t>
            </w:r>
          </w:p>
        </w:tc>
        <w:tc>
          <w:tcPr>
            <w:tcW w:w="2551" w:type="dxa"/>
            <w:vAlign w:val="center"/>
          </w:tcPr>
          <w:p>
            <w:pPr>
              <w:pStyle w:val="18"/>
            </w:pPr>
            <w:r>
              <w:t>≥55万元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受益学生数量</w:t>
            </w:r>
          </w:p>
        </w:tc>
        <w:tc>
          <w:tcPr>
            <w:tcW w:w="2835" w:type="dxa"/>
            <w:vAlign w:val="center"/>
          </w:tcPr>
          <w:p>
            <w:pPr>
              <w:pStyle w:val="18"/>
            </w:pPr>
            <w:r>
              <w:t>每年受益学生数量</w:t>
            </w:r>
          </w:p>
        </w:tc>
        <w:tc>
          <w:tcPr>
            <w:tcW w:w="2551" w:type="dxa"/>
            <w:vAlign w:val="center"/>
          </w:tcPr>
          <w:p>
            <w:pPr>
              <w:pStyle w:val="18"/>
            </w:pPr>
            <w:r>
              <w:t>800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受益学生数量</w:t>
            </w:r>
          </w:p>
        </w:tc>
        <w:tc>
          <w:tcPr>
            <w:tcW w:w="2835" w:type="dxa"/>
            <w:vAlign w:val="center"/>
          </w:tcPr>
          <w:p>
            <w:pPr>
              <w:pStyle w:val="18"/>
            </w:pPr>
            <w:r>
              <w:t>每年受益学生数量人数</w:t>
            </w:r>
          </w:p>
        </w:tc>
        <w:tc>
          <w:tcPr>
            <w:tcW w:w="2551" w:type="dxa"/>
            <w:vAlign w:val="center"/>
          </w:tcPr>
          <w:p>
            <w:pPr>
              <w:pStyle w:val="18"/>
            </w:pPr>
            <w:r>
              <w:t>700人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纸质图书发挥作用时长</w:t>
            </w:r>
          </w:p>
        </w:tc>
        <w:tc>
          <w:tcPr>
            <w:tcW w:w="2835" w:type="dxa"/>
            <w:vAlign w:val="center"/>
          </w:tcPr>
          <w:p>
            <w:pPr>
              <w:pStyle w:val="18"/>
            </w:pPr>
            <w:r>
              <w:t>纸质图书发挥作用时长</w:t>
            </w:r>
          </w:p>
        </w:tc>
        <w:tc>
          <w:tcPr>
            <w:tcW w:w="2551" w:type="dxa"/>
            <w:vAlign w:val="center"/>
          </w:tcPr>
          <w:p>
            <w:pPr>
              <w:pStyle w:val="18"/>
            </w:pPr>
            <w:r>
              <w:t>纸质图书发挥作用时长</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数据中心提供资源持续发展作用期限</w:t>
            </w:r>
          </w:p>
        </w:tc>
        <w:tc>
          <w:tcPr>
            <w:tcW w:w="2835" w:type="dxa"/>
            <w:vAlign w:val="center"/>
          </w:tcPr>
          <w:p>
            <w:pPr>
              <w:pStyle w:val="18"/>
            </w:pPr>
            <w:r>
              <w:t>数据中心提供资源持续发展作用期限</w:t>
            </w:r>
          </w:p>
        </w:tc>
        <w:tc>
          <w:tcPr>
            <w:tcW w:w="2551" w:type="dxa"/>
            <w:vAlign w:val="center"/>
          </w:tcPr>
          <w:p>
            <w:pPr>
              <w:pStyle w:val="18"/>
            </w:pPr>
            <w:r>
              <w:t>数据中心提供资源持续发展作用期限</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国内标准、科学的大学生体质健康体测系统服务年限</w:t>
            </w:r>
          </w:p>
        </w:tc>
        <w:tc>
          <w:tcPr>
            <w:tcW w:w="2835" w:type="dxa"/>
            <w:vAlign w:val="center"/>
          </w:tcPr>
          <w:p>
            <w:pPr>
              <w:pStyle w:val="18"/>
            </w:pPr>
            <w:r>
              <w:t>国内标准、科学的大学生体质健康体测系统服务年限</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教师学生满意度</w:t>
            </w:r>
          </w:p>
        </w:tc>
        <w:tc>
          <w:tcPr>
            <w:tcW w:w="2835" w:type="dxa"/>
            <w:vAlign w:val="center"/>
          </w:tcPr>
          <w:p>
            <w:pPr>
              <w:pStyle w:val="18"/>
            </w:pPr>
            <w:r>
              <w:t>教师学生对项目实施的满意度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6、2023年教育专项债券还本付息及手续费项目绩效目标表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1.目标内容1该项目资金用于偿还教育专项债券利息，维护学校信用及良好社会形象</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偿还利息及手续费数量</w:t>
            </w:r>
          </w:p>
        </w:tc>
        <w:tc>
          <w:tcPr>
            <w:tcW w:w="2835" w:type="dxa"/>
            <w:vAlign w:val="center"/>
          </w:tcPr>
          <w:p>
            <w:pPr>
              <w:pStyle w:val="18"/>
            </w:pPr>
            <w:r>
              <w:t>偿还利息及手续费数量</w:t>
            </w:r>
          </w:p>
          <w:p>
            <w:pPr>
              <w:pStyle w:val="18"/>
            </w:pPr>
          </w:p>
        </w:tc>
        <w:tc>
          <w:tcPr>
            <w:tcW w:w="2551" w:type="dxa"/>
            <w:vAlign w:val="center"/>
          </w:tcPr>
          <w:p>
            <w:pPr>
              <w:pStyle w:val="18"/>
            </w:pPr>
            <w:r>
              <w:t>67.62万元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利息及手续费偿还完成率</w:t>
            </w:r>
          </w:p>
        </w:tc>
        <w:tc>
          <w:tcPr>
            <w:tcW w:w="2835" w:type="dxa"/>
            <w:vAlign w:val="center"/>
          </w:tcPr>
          <w:p>
            <w:pPr>
              <w:pStyle w:val="18"/>
            </w:pPr>
            <w:r>
              <w:t>利息及手续费偿还完成率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利息及手续费偿还及时率</w:t>
            </w:r>
          </w:p>
        </w:tc>
        <w:tc>
          <w:tcPr>
            <w:tcW w:w="2835" w:type="dxa"/>
            <w:vAlign w:val="center"/>
          </w:tcPr>
          <w:p>
            <w:pPr>
              <w:pStyle w:val="18"/>
            </w:pPr>
            <w:r>
              <w:t>利息及手续费偿还及时率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债券利率</w:t>
            </w:r>
          </w:p>
        </w:tc>
        <w:tc>
          <w:tcPr>
            <w:tcW w:w="2835" w:type="dxa"/>
            <w:vAlign w:val="center"/>
          </w:tcPr>
          <w:p>
            <w:pPr>
              <w:pStyle w:val="18"/>
            </w:pPr>
            <w:r>
              <w:t>债券利率</w:t>
            </w:r>
          </w:p>
        </w:tc>
        <w:tc>
          <w:tcPr>
            <w:tcW w:w="2551" w:type="dxa"/>
            <w:vAlign w:val="center"/>
          </w:tcPr>
          <w:p>
            <w:pPr>
              <w:pStyle w:val="18"/>
            </w:pPr>
            <w:r>
              <w:t>3.22%</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项目影响时间</w:t>
            </w:r>
          </w:p>
        </w:tc>
        <w:tc>
          <w:tcPr>
            <w:tcW w:w="2835" w:type="dxa"/>
            <w:vAlign w:val="center"/>
          </w:tcPr>
          <w:p>
            <w:pPr>
              <w:pStyle w:val="18"/>
            </w:pPr>
            <w:r>
              <w:t>项目影响时间</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参训人员满意度</w:t>
            </w:r>
          </w:p>
        </w:tc>
        <w:tc>
          <w:tcPr>
            <w:tcW w:w="2835" w:type="dxa"/>
            <w:vAlign w:val="center"/>
          </w:tcPr>
          <w:p>
            <w:pPr>
              <w:pStyle w:val="18"/>
            </w:pPr>
            <w:r>
              <w:t>参训人员满意度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7、2023年科技特派员工作补助（省直其他部门提前通知）绩效目标表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1.目标内容1本项目主要用于科技特派员前往服务单位进行科技服务是产生的交通、差旅、资料印刷、办公设备及图书购置等，保障本年度科技特派员申报与各阶段科技服务顺利进行。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企业与特派员匹配数量</w:t>
            </w:r>
          </w:p>
        </w:tc>
        <w:tc>
          <w:tcPr>
            <w:tcW w:w="2835" w:type="dxa"/>
            <w:vAlign w:val="center"/>
          </w:tcPr>
          <w:p>
            <w:pPr>
              <w:pStyle w:val="18"/>
            </w:pPr>
            <w:r>
              <w:t>企业与特派员匹配数量</w:t>
            </w:r>
          </w:p>
        </w:tc>
        <w:tc>
          <w:tcPr>
            <w:tcW w:w="2551" w:type="dxa"/>
            <w:vAlign w:val="center"/>
          </w:tcPr>
          <w:p>
            <w:pPr>
              <w:pStyle w:val="18"/>
            </w:pPr>
            <w:r>
              <w:t>≥5个</w:t>
            </w:r>
          </w:p>
        </w:tc>
        <w:tc>
          <w:tcPr>
            <w:tcW w:w="2268" w:type="dxa"/>
            <w:vAlign w:val="center"/>
          </w:tcPr>
          <w:p>
            <w:pPr>
              <w:pStyle w:val="18"/>
            </w:pPr>
            <w:r>
              <w:t>派出特派员数量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验收通过率</w:t>
            </w:r>
          </w:p>
        </w:tc>
        <w:tc>
          <w:tcPr>
            <w:tcW w:w="2835" w:type="dxa"/>
            <w:vAlign w:val="center"/>
          </w:tcPr>
          <w:p>
            <w:pPr>
              <w:pStyle w:val="18"/>
            </w:pPr>
            <w:r>
              <w:t>验收通过率</w:t>
            </w:r>
          </w:p>
        </w:tc>
        <w:tc>
          <w:tcPr>
            <w:tcW w:w="2551" w:type="dxa"/>
            <w:vAlign w:val="center"/>
          </w:tcPr>
          <w:p>
            <w:pPr>
              <w:pStyle w:val="18"/>
            </w:pPr>
            <w:r>
              <w:t>100%</w:t>
            </w:r>
          </w:p>
        </w:tc>
        <w:tc>
          <w:tcPr>
            <w:tcW w:w="2268" w:type="dxa"/>
            <w:vAlign w:val="center"/>
          </w:tcPr>
          <w:p>
            <w:pPr>
              <w:pStyle w:val="18"/>
            </w:pPr>
            <w:r>
              <w:t>往年情况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各项任务完成及时率（%）</w:t>
            </w:r>
          </w:p>
        </w:tc>
        <w:tc>
          <w:tcPr>
            <w:tcW w:w="2835" w:type="dxa"/>
            <w:vAlign w:val="center"/>
          </w:tcPr>
          <w:p>
            <w:pPr>
              <w:pStyle w:val="18"/>
            </w:pPr>
            <w:r>
              <w:t>各项任务完成及时率（%）</w:t>
            </w:r>
          </w:p>
        </w:tc>
        <w:tc>
          <w:tcPr>
            <w:tcW w:w="2551" w:type="dxa"/>
            <w:vAlign w:val="center"/>
          </w:tcPr>
          <w:p>
            <w:pPr>
              <w:pStyle w:val="18"/>
            </w:pPr>
            <w:r>
              <w:t>100%</w:t>
            </w:r>
          </w:p>
        </w:tc>
        <w:tc>
          <w:tcPr>
            <w:tcW w:w="2268" w:type="dxa"/>
            <w:vAlign w:val="center"/>
          </w:tcPr>
          <w:p>
            <w:pPr>
              <w:pStyle w:val="18"/>
            </w:pPr>
            <w:r>
              <w:t>特派员服务周期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单个培育成本</w:t>
            </w:r>
          </w:p>
        </w:tc>
        <w:tc>
          <w:tcPr>
            <w:tcW w:w="2551" w:type="dxa"/>
            <w:vAlign w:val="center"/>
          </w:tcPr>
          <w:p>
            <w:pPr>
              <w:pStyle w:val="18"/>
            </w:pPr>
            <w:r>
              <w:t>1.6万元</w:t>
            </w:r>
          </w:p>
        </w:tc>
        <w:tc>
          <w:tcPr>
            <w:tcW w:w="2268" w:type="dxa"/>
            <w:vAlign w:val="center"/>
          </w:tcPr>
          <w:p>
            <w:pPr>
              <w:pStyle w:val="18"/>
            </w:pPr>
            <w:r>
              <w:t>省内相关文件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提升科技服务积极性</w:t>
            </w:r>
          </w:p>
        </w:tc>
        <w:tc>
          <w:tcPr>
            <w:tcW w:w="2835" w:type="dxa"/>
            <w:vAlign w:val="center"/>
          </w:tcPr>
          <w:p>
            <w:pPr>
              <w:pStyle w:val="18"/>
            </w:pPr>
            <w:r>
              <w:t>提升科技服务积极性，优化学校科技氛围</w:t>
            </w:r>
          </w:p>
        </w:tc>
        <w:tc>
          <w:tcPr>
            <w:tcW w:w="2551" w:type="dxa"/>
            <w:vAlign w:val="center"/>
          </w:tcPr>
          <w:p>
            <w:pPr>
              <w:pStyle w:val="18"/>
            </w:pPr>
            <w:r>
              <w:t>长效</w:t>
            </w:r>
          </w:p>
        </w:tc>
        <w:tc>
          <w:tcPr>
            <w:tcW w:w="2268" w:type="dxa"/>
            <w:vAlign w:val="center"/>
          </w:tcPr>
          <w:p>
            <w:pPr>
              <w:pStyle w:val="18"/>
            </w:pPr>
            <w:r>
              <w:t>往年情况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企业对特派员服务满意度</w:t>
            </w:r>
          </w:p>
        </w:tc>
        <w:tc>
          <w:tcPr>
            <w:tcW w:w="2551" w:type="dxa"/>
            <w:vAlign w:val="center"/>
          </w:tcPr>
          <w:p>
            <w:pPr>
              <w:pStyle w:val="18"/>
            </w:pPr>
            <w:r>
              <w:t>≥95%</w:t>
            </w:r>
          </w:p>
        </w:tc>
        <w:tc>
          <w:tcPr>
            <w:tcW w:w="2268" w:type="dxa"/>
            <w:vAlign w:val="center"/>
          </w:tcPr>
          <w:p>
            <w:pPr>
              <w:pStyle w:val="18"/>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8、2023年科研经费项目（其他来源收入）绩效目标表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1.该项目主要用于教师横向科研课题经费支出，提高教师的科研能力。</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课题研究数量</w:t>
            </w:r>
          </w:p>
        </w:tc>
        <w:tc>
          <w:tcPr>
            <w:tcW w:w="2835" w:type="dxa"/>
            <w:vAlign w:val="center"/>
          </w:tcPr>
          <w:p>
            <w:pPr>
              <w:pStyle w:val="18"/>
            </w:pPr>
            <w:r>
              <w:t>课题研究数量</w:t>
            </w:r>
          </w:p>
        </w:tc>
        <w:tc>
          <w:tcPr>
            <w:tcW w:w="2551" w:type="dxa"/>
            <w:vAlign w:val="center"/>
          </w:tcPr>
          <w:p>
            <w:pPr>
              <w:pStyle w:val="18"/>
            </w:pPr>
            <w:r>
              <w:t>≥10项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项目按期结项率（%）</w:t>
            </w:r>
          </w:p>
        </w:tc>
        <w:tc>
          <w:tcPr>
            <w:tcW w:w="2835" w:type="dxa"/>
            <w:vAlign w:val="center"/>
          </w:tcPr>
          <w:p>
            <w:pPr>
              <w:pStyle w:val="18"/>
            </w:pPr>
            <w:r>
              <w:t>项目按期结项率（%）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1500万元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项目持续发挥作用期限</w:t>
            </w:r>
          </w:p>
        </w:tc>
        <w:tc>
          <w:tcPr>
            <w:tcW w:w="2835" w:type="dxa"/>
            <w:vAlign w:val="center"/>
          </w:tcPr>
          <w:p>
            <w:pPr>
              <w:pStyle w:val="18"/>
            </w:pPr>
            <w:r>
              <w:t>项目持续发挥作用期限</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服务对象满意度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9、2023年上年结转--社会培训及科研经费项目（其他来源收入）绩效目标表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1.该项目资金主要用于各类社会培训收入项目的经费支出，教师横向科研课题经费支出，提高学校服务地方经济的能力，提高教师教学水平，增强师资力量，提高教师的科研能力。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培训人员人次</w:t>
            </w:r>
          </w:p>
        </w:tc>
        <w:tc>
          <w:tcPr>
            <w:tcW w:w="2835" w:type="dxa"/>
            <w:vAlign w:val="center"/>
          </w:tcPr>
          <w:p>
            <w:pPr>
              <w:pStyle w:val="18"/>
            </w:pPr>
            <w:r>
              <w:t>培训人员人次</w:t>
            </w:r>
          </w:p>
        </w:tc>
        <w:tc>
          <w:tcPr>
            <w:tcW w:w="2551" w:type="dxa"/>
            <w:vAlign w:val="center"/>
          </w:tcPr>
          <w:p>
            <w:pPr>
              <w:pStyle w:val="18"/>
            </w:pPr>
            <w:r>
              <w:t>≥10000人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课题研究数量</w:t>
            </w:r>
          </w:p>
        </w:tc>
        <w:tc>
          <w:tcPr>
            <w:tcW w:w="2835" w:type="dxa"/>
            <w:vAlign w:val="center"/>
          </w:tcPr>
          <w:p>
            <w:pPr>
              <w:pStyle w:val="18"/>
            </w:pPr>
            <w:r>
              <w:t>课题研究数量</w:t>
            </w:r>
          </w:p>
        </w:tc>
        <w:tc>
          <w:tcPr>
            <w:tcW w:w="2551" w:type="dxa"/>
            <w:vAlign w:val="center"/>
          </w:tcPr>
          <w:p>
            <w:pPr>
              <w:pStyle w:val="18"/>
            </w:pPr>
            <w:r>
              <w:t>≥10项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培训合格率</w:t>
            </w:r>
          </w:p>
        </w:tc>
        <w:tc>
          <w:tcPr>
            <w:tcW w:w="2835" w:type="dxa"/>
            <w:vAlign w:val="center"/>
          </w:tcPr>
          <w:p>
            <w:pPr>
              <w:pStyle w:val="18"/>
            </w:pPr>
            <w:r>
              <w:t>培训合格率</w:t>
            </w:r>
          </w:p>
        </w:tc>
        <w:tc>
          <w:tcPr>
            <w:tcW w:w="2551" w:type="dxa"/>
            <w:vAlign w:val="center"/>
          </w:tcPr>
          <w:p>
            <w:pPr>
              <w:pStyle w:val="18"/>
            </w:pPr>
            <w:r>
              <w:t>≥98%</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1000万元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服务地方经济示范效应</w:t>
            </w:r>
          </w:p>
        </w:tc>
        <w:tc>
          <w:tcPr>
            <w:tcW w:w="2835" w:type="dxa"/>
            <w:vAlign w:val="center"/>
          </w:tcPr>
          <w:p>
            <w:pPr>
              <w:pStyle w:val="18"/>
            </w:pPr>
            <w:r>
              <w:t>服务地方经济示范效应</w:t>
            </w:r>
          </w:p>
        </w:tc>
        <w:tc>
          <w:tcPr>
            <w:tcW w:w="2551" w:type="dxa"/>
            <w:vAlign w:val="center"/>
          </w:tcPr>
          <w:p>
            <w:pPr>
              <w:pStyle w:val="18"/>
            </w:pPr>
            <w:r>
              <w:t>提升服务地方经济示范效应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服务对象满意度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10、2023年上年结转--学校保障运行工作经费项目（专户核拨）绩效目标表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1.该项目资金主要用于学校维持日常运转经费支出，保障学校教学科研工作的正常开展。</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保障学生数量</w:t>
            </w:r>
          </w:p>
        </w:tc>
        <w:tc>
          <w:tcPr>
            <w:tcW w:w="2835" w:type="dxa"/>
            <w:vAlign w:val="center"/>
          </w:tcPr>
          <w:p>
            <w:pPr>
              <w:pStyle w:val="18"/>
            </w:pPr>
            <w:r>
              <w:t>保障学生数量</w:t>
            </w:r>
          </w:p>
        </w:tc>
        <w:tc>
          <w:tcPr>
            <w:tcW w:w="2551" w:type="dxa"/>
            <w:vAlign w:val="center"/>
          </w:tcPr>
          <w:p>
            <w:pPr>
              <w:pStyle w:val="18"/>
            </w:pPr>
            <w:r>
              <w:t>≥20000人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后勤保障设备合格率</w:t>
            </w:r>
          </w:p>
        </w:tc>
        <w:tc>
          <w:tcPr>
            <w:tcW w:w="2835" w:type="dxa"/>
            <w:vAlign w:val="center"/>
          </w:tcPr>
          <w:p>
            <w:pPr>
              <w:pStyle w:val="18"/>
            </w:pPr>
            <w:r>
              <w:t>后勤保障设备合格率</w:t>
            </w:r>
          </w:p>
        </w:tc>
        <w:tc>
          <w:tcPr>
            <w:tcW w:w="2551" w:type="dxa"/>
            <w:vAlign w:val="center"/>
          </w:tcPr>
          <w:p>
            <w:pPr>
              <w:pStyle w:val="18"/>
            </w:pPr>
            <w:r>
              <w:t>≥95%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资金支付及时率</w:t>
            </w:r>
          </w:p>
        </w:tc>
        <w:tc>
          <w:tcPr>
            <w:tcW w:w="2835" w:type="dxa"/>
            <w:vAlign w:val="center"/>
          </w:tcPr>
          <w:p>
            <w:pPr>
              <w:pStyle w:val="18"/>
            </w:pPr>
            <w:r>
              <w:t>资金支付及时率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5000万元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项目影响时间</w:t>
            </w:r>
          </w:p>
        </w:tc>
        <w:tc>
          <w:tcPr>
            <w:tcW w:w="2835" w:type="dxa"/>
            <w:vAlign w:val="center"/>
          </w:tcPr>
          <w:p>
            <w:pPr>
              <w:pStyle w:val="18"/>
            </w:pPr>
            <w:r>
              <w:t>项目影响时间</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师生满意度</w:t>
            </w:r>
          </w:p>
        </w:tc>
        <w:tc>
          <w:tcPr>
            <w:tcW w:w="2835" w:type="dxa"/>
            <w:vAlign w:val="center"/>
          </w:tcPr>
          <w:p>
            <w:pPr>
              <w:pStyle w:val="18"/>
            </w:pPr>
            <w:r>
              <w:t>师生满意度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11、2023年社会培训项目（其他来源收入）绩效目标表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1.该项目资金主要用于各类社会培训收入项目的经费支出，提高学校服务地方经济的能力，提高教师教学水平，增强师资力量。</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培训人员人次</w:t>
            </w:r>
          </w:p>
        </w:tc>
        <w:tc>
          <w:tcPr>
            <w:tcW w:w="2835" w:type="dxa"/>
            <w:vAlign w:val="center"/>
          </w:tcPr>
          <w:p>
            <w:pPr>
              <w:pStyle w:val="18"/>
            </w:pPr>
            <w:r>
              <w:t>培训人员人次</w:t>
            </w:r>
          </w:p>
        </w:tc>
        <w:tc>
          <w:tcPr>
            <w:tcW w:w="2551" w:type="dxa"/>
            <w:vAlign w:val="center"/>
          </w:tcPr>
          <w:p>
            <w:pPr>
              <w:pStyle w:val="18"/>
            </w:pPr>
            <w:r>
              <w:t>≥10000人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培训合格率</w:t>
            </w:r>
          </w:p>
        </w:tc>
        <w:tc>
          <w:tcPr>
            <w:tcW w:w="2835" w:type="dxa"/>
            <w:vAlign w:val="center"/>
          </w:tcPr>
          <w:p>
            <w:pPr>
              <w:pStyle w:val="18"/>
            </w:pPr>
            <w:r>
              <w:t>培训合格率</w:t>
            </w:r>
          </w:p>
        </w:tc>
        <w:tc>
          <w:tcPr>
            <w:tcW w:w="2551" w:type="dxa"/>
            <w:vAlign w:val="center"/>
          </w:tcPr>
          <w:p>
            <w:pPr>
              <w:pStyle w:val="18"/>
            </w:pPr>
            <w:r>
              <w:t>≥98%</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任务完成及时率（%）</w:t>
            </w:r>
          </w:p>
        </w:tc>
        <w:tc>
          <w:tcPr>
            <w:tcW w:w="2835" w:type="dxa"/>
            <w:vAlign w:val="center"/>
          </w:tcPr>
          <w:p>
            <w:pPr>
              <w:pStyle w:val="18"/>
            </w:pPr>
            <w:r>
              <w:t>各项任务完成及时率（%）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人均培训成本</w:t>
            </w:r>
          </w:p>
        </w:tc>
        <w:tc>
          <w:tcPr>
            <w:tcW w:w="2835" w:type="dxa"/>
            <w:vAlign w:val="center"/>
          </w:tcPr>
          <w:p>
            <w:pPr>
              <w:pStyle w:val="18"/>
            </w:pPr>
            <w:r>
              <w:t>人均培训成本</w:t>
            </w:r>
          </w:p>
        </w:tc>
        <w:tc>
          <w:tcPr>
            <w:tcW w:w="2551" w:type="dxa"/>
            <w:vAlign w:val="center"/>
          </w:tcPr>
          <w:p>
            <w:pPr>
              <w:pStyle w:val="18"/>
            </w:pPr>
            <w:r>
              <w:t>≤0.25万元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服务地方经济示范效应</w:t>
            </w:r>
          </w:p>
        </w:tc>
        <w:tc>
          <w:tcPr>
            <w:tcW w:w="2835" w:type="dxa"/>
            <w:vAlign w:val="center"/>
          </w:tcPr>
          <w:p>
            <w:pPr>
              <w:pStyle w:val="18"/>
            </w:pPr>
            <w:r>
              <w:t>服务地方经济示范效应</w:t>
            </w:r>
          </w:p>
        </w:tc>
        <w:tc>
          <w:tcPr>
            <w:tcW w:w="2551" w:type="dxa"/>
            <w:vAlign w:val="center"/>
          </w:tcPr>
          <w:p>
            <w:pPr>
              <w:pStyle w:val="18"/>
            </w:pPr>
            <w:r>
              <w:t>提升服务地方经济示范效应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参训人员满意度</w:t>
            </w:r>
          </w:p>
        </w:tc>
        <w:tc>
          <w:tcPr>
            <w:tcW w:w="2835" w:type="dxa"/>
            <w:vAlign w:val="center"/>
          </w:tcPr>
          <w:p>
            <w:pPr>
              <w:pStyle w:val="18"/>
            </w:pPr>
            <w:r>
              <w:t>参训人员满意度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12、2023年提高职业院校生均拨款水平--思想政治工作经费（省级提前通知）绩效目标表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1.1.产出高水平微课视频、教学案例、优秀讲义，实现优质数字资源共建共享</w:t>
            </w:r>
          </w:p>
          <w:p>
            <w:pPr>
              <w:pStyle w:val="18"/>
            </w:pPr>
            <w:r>
              <w:t>2.邀请省内外教学名师集体备课10次，手拉手机制更健全。</w:t>
            </w:r>
          </w:p>
          <w:p>
            <w:pPr>
              <w:pStyle w:val="18"/>
            </w:pPr>
            <w:r>
              <w:t>3.依托思政课名师工作室，产出高水平教科研成果。</w:t>
            </w:r>
          </w:p>
          <w:p>
            <w:pPr>
              <w:pStyle w:val="18"/>
            </w:pPr>
            <w:r>
              <w:t>3.扎实推进思政课教学质量提升工程。不断提高专任教师队伍整体素质，不断推进教学改革，不断完善评价标准。</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思政课教学改革成果</w:t>
            </w:r>
          </w:p>
        </w:tc>
        <w:tc>
          <w:tcPr>
            <w:tcW w:w="2835" w:type="dxa"/>
            <w:vAlign w:val="center"/>
          </w:tcPr>
          <w:p>
            <w:pPr>
              <w:pStyle w:val="18"/>
            </w:pPr>
            <w:r>
              <w:t>制作微视频</w:t>
            </w:r>
          </w:p>
        </w:tc>
        <w:tc>
          <w:tcPr>
            <w:tcW w:w="2551" w:type="dxa"/>
            <w:vAlign w:val="center"/>
          </w:tcPr>
          <w:p>
            <w:pPr>
              <w:pStyle w:val="18"/>
            </w:pPr>
            <w:r>
              <w:t>≥50个</w:t>
            </w:r>
          </w:p>
        </w:tc>
        <w:tc>
          <w:tcPr>
            <w:tcW w:w="2268" w:type="dxa"/>
            <w:vAlign w:val="center"/>
          </w:tcPr>
          <w:p>
            <w:pPr>
              <w:pStyle w:val="18"/>
            </w:pPr>
            <w:r>
              <w:t>思政课改革创新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思政课教学改革成果</w:t>
            </w:r>
          </w:p>
        </w:tc>
        <w:tc>
          <w:tcPr>
            <w:tcW w:w="2835" w:type="dxa"/>
            <w:vAlign w:val="center"/>
          </w:tcPr>
          <w:p>
            <w:pPr>
              <w:pStyle w:val="18"/>
            </w:pPr>
            <w:r>
              <w:t>教学案例</w:t>
            </w:r>
          </w:p>
        </w:tc>
        <w:tc>
          <w:tcPr>
            <w:tcW w:w="2551" w:type="dxa"/>
            <w:vAlign w:val="center"/>
          </w:tcPr>
          <w:p>
            <w:pPr>
              <w:pStyle w:val="18"/>
            </w:pPr>
            <w:r>
              <w:t>≥5门</w:t>
            </w:r>
          </w:p>
        </w:tc>
        <w:tc>
          <w:tcPr>
            <w:tcW w:w="2268" w:type="dxa"/>
            <w:vAlign w:val="center"/>
          </w:tcPr>
          <w:p>
            <w:pPr>
              <w:pStyle w:val="18"/>
            </w:pPr>
            <w:r>
              <w:t>思政课改革创新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思政课教学改革成果</w:t>
            </w:r>
          </w:p>
        </w:tc>
        <w:tc>
          <w:tcPr>
            <w:tcW w:w="2835" w:type="dxa"/>
            <w:vAlign w:val="center"/>
          </w:tcPr>
          <w:p>
            <w:pPr>
              <w:pStyle w:val="18"/>
            </w:pPr>
            <w:r>
              <w:t>优秀讲义</w:t>
            </w:r>
          </w:p>
        </w:tc>
        <w:tc>
          <w:tcPr>
            <w:tcW w:w="2551" w:type="dxa"/>
            <w:vAlign w:val="center"/>
          </w:tcPr>
          <w:p>
            <w:pPr>
              <w:pStyle w:val="18"/>
            </w:pPr>
            <w:r>
              <w:t>≥5门</w:t>
            </w:r>
          </w:p>
        </w:tc>
        <w:tc>
          <w:tcPr>
            <w:tcW w:w="2268" w:type="dxa"/>
            <w:vAlign w:val="center"/>
          </w:tcPr>
          <w:p>
            <w:pPr>
              <w:pStyle w:val="18"/>
            </w:pPr>
            <w:r>
              <w:t>思政课改革创新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思政课教学改革成果</w:t>
            </w:r>
          </w:p>
        </w:tc>
        <w:tc>
          <w:tcPr>
            <w:tcW w:w="2835" w:type="dxa"/>
            <w:vAlign w:val="center"/>
          </w:tcPr>
          <w:p>
            <w:pPr>
              <w:pStyle w:val="18"/>
            </w:pPr>
            <w:r>
              <w:t>高水平论文、厅级以上科研数量</w:t>
            </w:r>
          </w:p>
        </w:tc>
        <w:tc>
          <w:tcPr>
            <w:tcW w:w="2551" w:type="dxa"/>
            <w:vAlign w:val="center"/>
          </w:tcPr>
          <w:p>
            <w:pPr>
              <w:pStyle w:val="18"/>
            </w:pPr>
            <w:r>
              <w:t>≥2个</w:t>
            </w:r>
          </w:p>
        </w:tc>
        <w:tc>
          <w:tcPr>
            <w:tcW w:w="2268" w:type="dxa"/>
            <w:vAlign w:val="center"/>
          </w:tcPr>
          <w:p>
            <w:pPr>
              <w:pStyle w:val="18"/>
            </w:pPr>
            <w:r>
              <w:t>思政课改革创新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手拉手集体备课</w:t>
            </w:r>
          </w:p>
        </w:tc>
        <w:tc>
          <w:tcPr>
            <w:tcW w:w="2835" w:type="dxa"/>
            <w:vAlign w:val="center"/>
          </w:tcPr>
          <w:p>
            <w:pPr>
              <w:pStyle w:val="18"/>
            </w:pPr>
            <w:r>
              <w:t>邀请省内外教学名师数量</w:t>
            </w:r>
          </w:p>
        </w:tc>
        <w:tc>
          <w:tcPr>
            <w:tcW w:w="2551" w:type="dxa"/>
            <w:vAlign w:val="center"/>
          </w:tcPr>
          <w:p>
            <w:pPr>
              <w:pStyle w:val="18"/>
            </w:pPr>
            <w:r>
              <w:t>≥10人</w:t>
            </w:r>
          </w:p>
        </w:tc>
        <w:tc>
          <w:tcPr>
            <w:tcW w:w="2268" w:type="dxa"/>
            <w:vAlign w:val="center"/>
          </w:tcPr>
          <w:p>
            <w:pPr>
              <w:pStyle w:val="18"/>
            </w:pPr>
            <w:r>
              <w:t>思政课改革创新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思政课教科研成果成效、质量达标率</w:t>
            </w:r>
          </w:p>
        </w:tc>
        <w:tc>
          <w:tcPr>
            <w:tcW w:w="2835" w:type="dxa"/>
            <w:vAlign w:val="center"/>
          </w:tcPr>
          <w:p>
            <w:pPr>
              <w:pStyle w:val="18"/>
            </w:pPr>
            <w:r>
              <w:t>在河北省内有较大影响的理论成果</w:t>
            </w:r>
          </w:p>
        </w:tc>
        <w:tc>
          <w:tcPr>
            <w:tcW w:w="2551" w:type="dxa"/>
            <w:vAlign w:val="center"/>
          </w:tcPr>
          <w:p>
            <w:pPr>
              <w:pStyle w:val="18"/>
            </w:pPr>
            <w:r>
              <w:t>100%</w:t>
            </w:r>
          </w:p>
        </w:tc>
        <w:tc>
          <w:tcPr>
            <w:tcW w:w="2268" w:type="dxa"/>
            <w:vAlign w:val="center"/>
          </w:tcPr>
          <w:p>
            <w:pPr>
              <w:pStyle w:val="18"/>
            </w:pPr>
            <w:r>
              <w:t>达到预期目标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项目完成的及时性</w:t>
            </w:r>
          </w:p>
        </w:tc>
        <w:tc>
          <w:tcPr>
            <w:tcW w:w="2835" w:type="dxa"/>
            <w:vAlign w:val="center"/>
          </w:tcPr>
          <w:p>
            <w:pPr>
              <w:pStyle w:val="18"/>
            </w:pPr>
            <w:r>
              <w:t>023年底前完成</w:t>
            </w:r>
          </w:p>
        </w:tc>
        <w:tc>
          <w:tcPr>
            <w:tcW w:w="2551" w:type="dxa"/>
            <w:vAlign w:val="center"/>
          </w:tcPr>
          <w:p>
            <w:pPr>
              <w:pStyle w:val="18"/>
            </w:pPr>
            <w:r>
              <w:t>&lt;1年</w:t>
            </w:r>
          </w:p>
        </w:tc>
        <w:tc>
          <w:tcPr>
            <w:tcW w:w="2268" w:type="dxa"/>
            <w:vAlign w:val="center"/>
          </w:tcPr>
          <w:p>
            <w:pPr>
              <w:pStyle w:val="18"/>
            </w:pPr>
            <w:r>
              <w:t>按时完成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项目资金支付率</w:t>
            </w:r>
          </w:p>
        </w:tc>
        <w:tc>
          <w:tcPr>
            <w:tcW w:w="2835" w:type="dxa"/>
            <w:vAlign w:val="center"/>
          </w:tcPr>
          <w:p>
            <w:pPr>
              <w:pStyle w:val="18"/>
            </w:pPr>
            <w:r>
              <w:t>项目资金支付率</w:t>
            </w:r>
          </w:p>
        </w:tc>
        <w:tc>
          <w:tcPr>
            <w:tcW w:w="2551" w:type="dxa"/>
            <w:vAlign w:val="center"/>
          </w:tcPr>
          <w:p>
            <w:pPr>
              <w:pStyle w:val="18"/>
            </w:pPr>
            <w:r>
              <w:t>100%</w:t>
            </w:r>
          </w:p>
        </w:tc>
        <w:tc>
          <w:tcPr>
            <w:tcW w:w="2268" w:type="dxa"/>
            <w:vAlign w:val="center"/>
          </w:tcPr>
          <w:p>
            <w:pPr>
              <w:pStyle w:val="18"/>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省思政课名师工作室建设成效</w:t>
            </w:r>
          </w:p>
        </w:tc>
        <w:tc>
          <w:tcPr>
            <w:tcW w:w="2835" w:type="dxa"/>
            <w:vAlign w:val="center"/>
          </w:tcPr>
          <w:p>
            <w:pPr>
              <w:pStyle w:val="18"/>
            </w:pPr>
            <w:r>
              <w:t>职业院校思政课建设省内领先、思政课青年教师培养基地</w:t>
            </w:r>
          </w:p>
        </w:tc>
        <w:tc>
          <w:tcPr>
            <w:tcW w:w="2551" w:type="dxa"/>
            <w:vAlign w:val="center"/>
          </w:tcPr>
          <w:p>
            <w:pPr>
              <w:pStyle w:val="18"/>
            </w:pPr>
            <w:r>
              <w:t>达到预期目标</w:t>
            </w:r>
          </w:p>
        </w:tc>
        <w:tc>
          <w:tcPr>
            <w:tcW w:w="2268" w:type="dxa"/>
            <w:vAlign w:val="center"/>
          </w:tcPr>
          <w:p>
            <w:pPr>
              <w:pStyle w:val="18"/>
            </w:pPr>
            <w:r>
              <w:t>达到预期目标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思政课建设师生满意度</w:t>
            </w:r>
          </w:p>
        </w:tc>
        <w:tc>
          <w:tcPr>
            <w:tcW w:w="2551" w:type="dxa"/>
            <w:vAlign w:val="center"/>
          </w:tcPr>
          <w:p>
            <w:pPr>
              <w:pStyle w:val="18"/>
            </w:pPr>
            <w:r>
              <w:t>≥97%</w:t>
            </w:r>
          </w:p>
        </w:tc>
        <w:tc>
          <w:tcPr>
            <w:tcW w:w="2268" w:type="dxa"/>
            <w:vAlign w:val="center"/>
          </w:tcPr>
          <w:p>
            <w:pPr>
              <w:pStyle w:val="18"/>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13、2023年提高职业院校生均拨款水平--提高高职院校办学水平（省级提前通知）绩效目标表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1.目标内容1该项目主要用于建设智慧旅游康养实训基地、平山校区大学生活动中心、消防实训基地、智能制造产教融合实训基地等项目，达到提高办学条件，满足职业本科建设需求的目的。</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培训、会议参如人次（人次）</w:t>
            </w:r>
          </w:p>
        </w:tc>
        <w:tc>
          <w:tcPr>
            <w:tcW w:w="2835" w:type="dxa"/>
            <w:vAlign w:val="center"/>
          </w:tcPr>
          <w:p>
            <w:pPr>
              <w:pStyle w:val="18"/>
            </w:pPr>
            <w:r>
              <w:t>参加培训、会议的人次</w:t>
            </w:r>
          </w:p>
        </w:tc>
        <w:tc>
          <w:tcPr>
            <w:tcW w:w="2551" w:type="dxa"/>
            <w:vAlign w:val="center"/>
          </w:tcPr>
          <w:p>
            <w:pPr>
              <w:pStyle w:val="18"/>
            </w:pPr>
            <w:r>
              <w:t>≥200人/年</w:t>
            </w:r>
          </w:p>
        </w:tc>
        <w:tc>
          <w:tcPr>
            <w:tcW w:w="2268" w:type="dxa"/>
            <w:vAlign w:val="center"/>
          </w:tcPr>
          <w:p>
            <w:pPr>
              <w:pStyle w:val="18"/>
            </w:pPr>
            <w:r>
              <w:t>实际人数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建设、改造、修缮工程量（平米、公里、个数、亩等）</w:t>
            </w:r>
          </w:p>
        </w:tc>
        <w:tc>
          <w:tcPr>
            <w:tcW w:w="2835" w:type="dxa"/>
            <w:vAlign w:val="center"/>
          </w:tcPr>
          <w:p>
            <w:pPr>
              <w:pStyle w:val="18"/>
            </w:pPr>
            <w:r>
              <w:t>基础设施建设、改造、修缮的平米数、公里数、个数、亩数等</w:t>
            </w:r>
          </w:p>
        </w:tc>
        <w:tc>
          <w:tcPr>
            <w:tcW w:w="2551" w:type="dxa"/>
            <w:vAlign w:val="center"/>
          </w:tcPr>
          <w:p>
            <w:pPr>
              <w:pStyle w:val="18"/>
            </w:pPr>
            <w:r>
              <w:t>≥1000平方米</w:t>
            </w:r>
          </w:p>
        </w:tc>
        <w:tc>
          <w:tcPr>
            <w:tcW w:w="2268" w:type="dxa"/>
            <w:vAlign w:val="center"/>
          </w:tcPr>
          <w:p>
            <w:pPr>
              <w:pStyle w:val="18"/>
            </w:pPr>
            <w:r>
              <w:t>建设合同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开设课程数量（门）</w:t>
            </w:r>
          </w:p>
        </w:tc>
        <w:tc>
          <w:tcPr>
            <w:tcW w:w="2835" w:type="dxa"/>
            <w:vAlign w:val="center"/>
          </w:tcPr>
          <w:p>
            <w:pPr>
              <w:pStyle w:val="18"/>
            </w:pPr>
            <w:r>
              <w:t>培训开设课程的数量</w:t>
            </w:r>
          </w:p>
        </w:tc>
        <w:tc>
          <w:tcPr>
            <w:tcW w:w="2551" w:type="dxa"/>
            <w:vAlign w:val="center"/>
          </w:tcPr>
          <w:p>
            <w:pPr>
              <w:pStyle w:val="18"/>
            </w:pPr>
            <w:r>
              <w:t>12门</w:t>
            </w:r>
          </w:p>
        </w:tc>
        <w:tc>
          <w:tcPr>
            <w:tcW w:w="2268" w:type="dxa"/>
            <w:vAlign w:val="center"/>
          </w:tcPr>
          <w:p>
            <w:pPr>
              <w:pStyle w:val="18"/>
            </w:pPr>
            <w:r>
              <w:t>建设任务书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培训、会议参如人次（人次）</w:t>
            </w:r>
          </w:p>
        </w:tc>
        <w:tc>
          <w:tcPr>
            <w:tcW w:w="2835" w:type="dxa"/>
            <w:vAlign w:val="center"/>
          </w:tcPr>
          <w:p>
            <w:pPr>
              <w:pStyle w:val="18"/>
            </w:pPr>
            <w:r>
              <w:t>培训学生的人次</w:t>
            </w:r>
          </w:p>
        </w:tc>
        <w:tc>
          <w:tcPr>
            <w:tcW w:w="2551" w:type="dxa"/>
            <w:vAlign w:val="center"/>
          </w:tcPr>
          <w:p>
            <w:pPr>
              <w:pStyle w:val="18"/>
            </w:pPr>
            <w:r>
              <w:t>≥300人/年</w:t>
            </w:r>
          </w:p>
        </w:tc>
        <w:tc>
          <w:tcPr>
            <w:tcW w:w="2268" w:type="dxa"/>
            <w:vAlign w:val="center"/>
          </w:tcPr>
          <w:p>
            <w:pPr>
              <w:pStyle w:val="18"/>
            </w:pPr>
            <w:r>
              <w:t>实际人数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建设、改造、修缮工程量（平米、公里、个数、亩等）</w:t>
            </w:r>
          </w:p>
        </w:tc>
        <w:tc>
          <w:tcPr>
            <w:tcW w:w="2835" w:type="dxa"/>
            <w:vAlign w:val="center"/>
          </w:tcPr>
          <w:p>
            <w:pPr>
              <w:pStyle w:val="18"/>
            </w:pPr>
            <w:r>
              <w:t>基础设施建设、改造、修缮的平米数、公里数、个数、亩数等</w:t>
            </w:r>
          </w:p>
        </w:tc>
        <w:tc>
          <w:tcPr>
            <w:tcW w:w="2551" w:type="dxa"/>
            <w:vAlign w:val="center"/>
          </w:tcPr>
          <w:p>
            <w:pPr>
              <w:pStyle w:val="18"/>
            </w:pPr>
            <w:r>
              <w:t>1685平方米</w:t>
            </w:r>
          </w:p>
        </w:tc>
        <w:tc>
          <w:tcPr>
            <w:tcW w:w="2268" w:type="dxa"/>
            <w:vAlign w:val="center"/>
          </w:tcPr>
          <w:p>
            <w:pPr>
              <w:pStyle w:val="18"/>
            </w:pPr>
            <w:r>
              <w:t>规划方案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智慧旅游实训室采购项目</w:t>
            </w:r>
          </w:p>
        </w:tc>
        <w:tc>
          <w:tcPr>
            <w:tcW w:w="2551" w:type="dxa"/>
            <w:vAlign w:val="center"/>
          </w:tcPr>
          <w:p>
            <w:pPr>
              <w:pStyle w:val="18"/>
            </w:pPr>
            <w:r>
              <w:t>6间</w:t>
            </w:r>
          </w:p>
        </w:tc>
        <w:tc>
          <w:tcPr>
            <w:tcW w:w="2268" w:type="dxa"/>
            <w:vAlign w:val="center"/>
          </w:tcPr>
          <w:p>
            <w:pPr>
              <w:pStyle w:val="18"/>
            </w:pPr>
            <w:r>
              <w:t>校区规划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专业设备购置数量（台/件/辆/套）</w:t>
            </w:r>
          </w:p>
        </w:tc>
        <w:tc>
          <w:tcPr>
            <w:tcW w:w="2835" w:type="dxa"/>
            <w:vAlign w:val="center"/>
          </w:tcPr>
          <w:p>
            <w:pPr>
              <w:pStyle w:val="18"/>
            </w:pPr>
            <w:r>
              <w:t>河北工职大电力增容</w:t>
            </w:r>
          </w:p>
        </w:tc>
        <w:tc>
          <w:tcPr>
            <w:tcW w:w="2551" w:type="dxa"/>
            <w:vAlign w:val="center"/>
          </w:tcPr>
          <w:p>
            <w:pPr>
              <w:pStyle w:val="18"/>
            </w:pPr>
            <w:r>
              <w:t>605台</w:t>
            </w:r>
          </w:p>
        </w:tc>
        <w:tc>
          <w:tcPr>
            <w:tcW w:w="2268" w:type="dxa"/>
            <w:vAlign w:val="center"/>
          </w:tcPr>
          <w:p>
            <w:pPr>
              <w:pStyle w:val="18"/>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新形态一体化教材</w:t>
            </w:r>
          </w:p>
        </w:tc>
        <w:tc>
          <w:tcPr>
            <w:tcW w:w="2835" w:type="dxa"/>
            <w:vAlign w:val="center"/>
          </w:tcPr>
          <w:p>
            <w:pPr>
              <w:pStyle w:val="18"/>
            </w:pPr>
            <w:r>
              <w:t>出版教材、教材开发</w:t>
            </w:r>
          </w:p>
        </w:tc>
        <w:tc>
          <w:tcPr>
            <w:tcW w:w="2551" w:type="dxa"/>
            <w:vAlign w:val="center"/>
          </w:tcPr>
          <w:p>
            <w:pPr>
              <w:pStyle w:val="18"/>
            </w:pPr>
            <w:r>
              <w:t>2部</w:t>
            </w:r>
          </w:p>
        </w:tc>
        <w:tc>
          <w:tcPr>
            <w:tcW w:w="2268" w:type="dxa"/>
            <w:vAlign w:val="center"/>
          </w:tcPr>
          <w:p>
            <w:pPr>
              <w:pStyle w:val="18"/>
            </w:pPr>
            <w:r>
              <w:t>项目合同</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企业服务技术</w:t>
            </w:r>
          </w:p>
        </w:tc>
        <w:tc>
          <w:tcPr>
            <w:tcW w:w="2835" w:type="dxa"/>
            <w:vAlign w:val="center"/>
          </w:tcPr>
          <w:p>
            <w:pPr>
              <w:pStyle w:val="18"/>
            </w:pPr>
            <w:r>
              <w:t>企业服务技术</w:t>
            </w:r>
          </w:p>
        </w:tc>
        <w:tc>
          <w:tcPr>
            <w:tcW w:w="2551" w:type="dxa"/>
            <w:vAlign w:val="center"/>
          </w:tcPr>
          <w:p>
            <w:pPr>
              <w:pStyle w:val="18"/>
            </w:pPr>
            <w:r>
              <w:t>2项</w:t>
            </w:r>
          </w:p>
        </w:tc>
        <w:tc>
          <w:tcPr>
            <w:tcW w:w="2268" w:type="dxa"/>
            <w:vAlign w:val="center"/>
          </w:tcPr>
          <w:p>
            <w:pPr>
              <w:pStyle w:val="18"/>
            </w:pPr>
            <w:r>
              <w:t>完成次数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软件技术专业（新一代信息技术）职业教育专业教学资源库</w:t>
            </w:r>
          </w:p>
        </w:tc>
        <w:tc>
          <w:tcPr>
            <w:tcW w:w="2551" w:type="dxa"/>
            <w:vAlign w:val="center"/>
          </w:tcPr>
          <w:p>
            <w:pPr>
              <w:pStyle w:val="18"/>
            </w:pPr>
            <w:r>
              <w:t>≥10634个</w:t>
            </w:r>
          </w:p>
        </w:tc>
        <w:tc>
          <w:tcPr>
            <w:tcW w:w="2268" w:type="dxa"/>
            <w:vAlign w:val="center"/>
          </w:tcPr>
          <w:p>
            <w:pPr>
              <w:pStyle w:val="18"/>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基础设施项目建设完成率</w:t>
            </w:r>
          </w:p>
        </w:tc>
        <w:tc>
          <w:tcPr>
            <w:tcW w:w="2835" w:type="dxa"/>
            <w:vAlign w:val="center"/>
          </w:tcPr>
          <w:p>
            <w:pPr>
              <w:pStyle w:val="18"/>
            </w:pPr>
            <w:r>
              <w:t>基础设施建设项目工程完成情况</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专业设备购置数量（台/件/辆/套）</w:t>
            </w:r>
          </w:p>
        </w:tc>
        <w:tc>
          <w:tcPr>
            <w:tcW w:w="2835" w:type="dxa"/>
            <w:vAlign w:val="center"/>
          </w:tcPr>
          <w:p>
            <w:pPr>
              <w:pStyle w:val="18"/>
            </w:pPr>
            <w:r>
              <w:t>新增购置的软件数量</w:t>
            </w:r>
          </w:p>
        </w:tc>
        <w:tc>
          <w:tcPr>
            <w:tcW w:w="2551" w:type="dxa"/>
            <w:vAlign w:val="center"/>
          </w:tcPr>
          <w:p>
            <w:pPr>
              <w:pStyle w:val="18"/>
            </w:pPr>
            <w:r>
              <w:t>7套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设备釆购数量</w:t>
            </w:r>
          </w:p>
        </w:tc>
        <w:tc>
          <w:tcPr>
            <w:tcW w:w="2835" w:type="dxa"/>
            <w:vAlign w:val="center"/>
          </w:tcPr>
          <w:p>
            <w:pPr>
              <w:pStyle w:val="18"/>
            </w:pPr>
            <w:r>
              <w:t>设备采购数量</w:t>
            </w:r>
          </w:p>
        </w:tc>
        <w:tc>
          <w:tcPr>
            <w:tcW w:w="2551" w:type="dxa"/>
            <w:vAlign w:val="center"/>
          </w:tcPr>
          <w:p>
            <w:pPr>
              <w:pStyle w:val="18"/>
            </w:pPr>
            <w:r>
              <w:t>434套</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课题研究成果结项优秀率（%）</w:t>
            </w:r>
          </w:p>
        </w:tc>
        <w:tc>
          <w:tcPr>
            <w:tcW w:w="2835" w:type="dxa"/>
            <w:vAlign w:val="center"/>
          </w:tcPr>
          <w:p>
            <w:pPr>
              <w:pStyle w:val="18"/>
            </w:pPr>
            <w:r>
              <w:t>课题研究成果结项优秀率=结项鉴定优秀等级数量/结项总数量*100%</w:t>
            </w:r>
          </w:p>
        </w:tc>
        <w:tc>
          <w:tcPr>
            <w:tcW w:w="2551" w:type="dxa"/>
            <w:vAlign w:val="center"/>
          </w:tcPr>
          <w:p>
            <w:pPr>
              <w:pStyle w:val="18"/>
            </w:pPr>
            <w:r>
              <w:t>2项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工程质量合格率</w:t>
            </w:r>
          </w:p>
        </w:tc>
        <w:tc>
          <w:tcPr>
            <w:tcW w:w="2835" w:type="dxa"/>
            <w:vAlign w:val="center"/>
          </w:tcPr>
          <w:p>
            <w:pPr>
              <w:pStyle w:val="18"/>
            </w:pPr>
            <w:r>
              <w:t>合格的工程数量占总工程数量的比例</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购置质量合格率（%）</w:t>
            </w:r>
          </w:p>
        </w:tc>
        <w:tc>
          <w:tcPr>
            <w:tcW w:w="2835" w:type="dxa"/>
            <w:vAlign w:val="center"/>
          </w:tcPr>
          <w:p>
            <w:pPr>
              <w:pStyle w:val="18"/>
            </w:pPr>
            <w:r>
              <w:t>购置质量合格的数量占购置总数量的比率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项目资金支付率</w:t>
            </w:r>
          </w:p>
        </w:tc>
        <w:tc>
          <w:tcPr>
            <w:tcW w:w="2835" w:type="dxa"/>
            <w:vAlign w:val="center"/>
          </w:tcPr>
          <w:p>
            <w:pPr>
              <w:pStyle w:val="18"/>
            </w:pPr>
            <w:r>
              <w:t>项目资金支付率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带动相关领域及行业效益水平提高情况</w:t>
            </w:r>
          </w:p>
        </w:tc>
        <w:tc>
          <w:tcPr>
            <w:tcW w:w="2835" w:type="dxa"/>
            <w:vAlign w:val="center"/>
          </w:tcPr>
          <w:p>
            <w:pPr>
              <w:pStyle w:val="18"/>
            </w:pPr>
            <w:r>
              <w:t>带动相关领域及行业效益水平提髙情况</w:t>
            </w:r>
          </w:p>
        </w:tc>
        <w:tc>
          <w:tcPr>
            <w:tcW w:w="2551" w:type="dxa"/>
            <w:vAlign w:val="center"/>
          </w:tcPr>
          <w:p>
            <w:pPr>
              <w:pStyle w:val="18"/>
            </w:pPr>
            <w:r>
              <w:t>≥300000元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技术服务到账</w:t>
            </w:r>
          </w:p>
        </w:tc>
        <w:tc>
          <w:tcPr>
            <w:tcW w:w="2835" w:type="dxa"/>
            <w:vAlign w:val="center"/>
          </w:tcPr>
          <w:p>
            <w:pPr>
              <w:pStyle w:val="18"/>
            </w:pPr>
            <w:r>
              <w:t>开展企业技术服务到账金额</w:t>
            </w:r>
          </w:p>
        </w:tc>
        <w:tc>
          <w:tcPr>
            <w:tcW w:w="2551" w:type="dxa"/>
            <w:vAlign w:val="center"/>
          </w:tcPr>
          <w:p>
            <w:pPr>
              <w:pStyle w:val="18"/>
            </w:pPr>
            <w:r>
              <w:t>100万元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促成合作数量</w:t>
            </w:r>
          </w:p>
        </w:tc>
        <w:tc>
          <w:tcPr>
            <w:tcW w:w="2835" w:type="dxa"/>
            <w:vAlign w:val="center"/>
          </w:tcPr>
          <w:p>
            <w:pPr>
              <w:pStyle w:val="18"/>
            </w:pPr>
            <w:r>
              <w:t>促成合作数量</w:t>
            </w:r>
          </w:p>
        </w:tc>
        <w:tc>
          <w:tcPr>
            <w:tcW w:w="2551" w:type="dxa"/>
            <w:vAlign w:val="center"/>
          </w:tcPr>
          <w:p>
            <w:pPr>
              <w:pStyle w:val="18"/>
            </w:pPr>
            <w:r>
              <w:t>&gt;2家</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宣讲、培训次数</w:t>
            </w:r>
          </w:p>
        </w:tc>
        <w:tc>
          <w:tcPr>
            <w:tcW w:w="2835" w:type="dxa"/>
            <w:vAlign w:val="center"/>
          </w:tcPr>
          <w:p>
            <w:pPr>
              <w:pStyle w:val="18"/>
            </w:pPr>
            <w:r>
              <w:t>组织宣讲、培训鉴数</w:t>
            </w:r>
          </w:p>
        </w:tc>
        <w:tc>
          <w:tcPr>
            <w:tcW w:w="2551" w:type="dxa"/>
            <w:vAlign w:val="center"/>
          </w:tcPr>
          <w:p>
            <w:pPr>
              <w:pStyle w:val="18"/>
            </w:pPr>
            <w:r>
              <w:t>≥20000人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受益师生满意度</w:t>
            </w:r>
          </w:p>
        </w:tc>
        <w:tc>
          <w:tcPr>
            <w:tcW w:w="2835" w:type="dxa"/>
            <w:vAlign w:val="center"/>
          </w:tcPr>
          <w:p>
            <w:pPr>
              <w:pStyle w:val="18"/>
            </w:pPr>
            <w:r>
              <w:t>受益师生满意度</w:t>
            </w:r>
          </w:p>
        </w:tc>
        <w:tc>
          <w:tcPr>
            <w:tcW w:w="2551" w:type="dxa"/>
            <w:vAlign w:val="center"/>
          </w:tcPr>
          <w:p>
            <w:pPr>
              <w:pStyle w:val="18"/>
            </w:pPr>
            <w:r>
              <w:t>≥90%</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14、2023年体育德育等专项经费--高校毕业生就业指导服务（赛事）绩效目标表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1.通过承办2023年高校毕业生就业指导服务赛事，提高我校就业指导服务能力。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承办赛事数量</w:t>
            </w:r>
          </w:p>
        </w:tc>
        <w:tc>
          <w:tcPr>
            <w:tcW w:w="2835" w:type="dxa"/>
            <w:vAlign w:val="center"/>
          </w:tcPr>
          <w:p>
            <w:pPr>
              <w:pStyle w:val="18"/>
            </w:pPr>
            <w:r>
              <w:t>承办赛事数量</w:t>
            </w:r>
          </w:p>
        </w:tc>
        <w:tc>
          <w:tcPr>
            <w:tcW w:w="2551" w:type="dxa"/>
            <w:vAlign w:val="center"/>
          </w:tcPr>
          <w:p>
            <w:pPr>
              <w:pStyle w:val="18"/>
            </w:pPr>
            <w:r>
              <w:t>1项</w:t>
            </w:r>
          </w:p>
        </w:tc>
        <w:tc>
          <w:tcPr>
            <w:tcW w:w="2268" w:type="dxa"/>
            <w:vAlign w:val="center"/>
          </w:tcPr>
          <w:p>
            <w:pPr>
              <w:pStyle w:val="18"/>
            </w:pPr>
            <w:r>
              <w:t>2023年体育德育与教育综合专项经费细化表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项目完成率</w:t>
            </w:r>
          </w:p>
        </w:tc>
        <w:tc>
          <w:tcPr>
            <w:tcW w:w="2835" w:type="dxa"/>
            <w:vAlign w:val="center"/>
          </w:tcPr>
          <w:p>
            <w:pPr>
              <w:pStyle w:val="18"/>
            </w:pPr>
            <w:r>
              <w:t>项目完成率</w:t>
            </w:r>
          </w:p>
        </w:tc>
        <w:tc>
          <w:tcPr>
            <w:tcW w:w="2551" w:type="dxa"/>
            <w:vAlign w:val="center"/>
          </w:tcPr>
          <w:p>
            <w:pPr>
              <w:pStyle w:val="18"/>
            </w:pPr>
            <w:r>
              <w:t>100%</w:t>
            </w:r>
          </w:p>
        </w:tc>
        <w:tc>
          <w:tcPr>
            <w:tcW w:w="2268" w:type="dxa"/>
            <w:vAlign w:val="center"/>
          </w:tcPr>
          <w:p>
            <w:pPr>
              <w:pStyle w:val="18"/>
            </w:pPr>
            <w:r>
              <w:t>2023年体育德育与教育综合专项经费细化表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项目完成及时率</w:t>
            </w:r>
          </w:p>
        </w:tc>
        <w:tc>
          <w:tcPr>
            <w:tcW w:w="2835" w:type="dxa"/>
            <w:vAlign w:val="center"/>
          </w:tcPr>
          <w:p>
            <w:pPr>
              <w:pStyle w:val="18"/>
            </w:pPr>
            <w:r>
              <w:t>项目完成及时率</w:t>
            </w:r>
          </w:p>
        </w:tc>
        <w:tc>
          <w:tcPr>
            <w:tcW w:w="2551" w:type="dxa"/>
            <w:vAlign w:val="center"/>
          </w:tcPr>
          <w:p>
            <w:pPr>
              <w:pStyle w:val="18"/>
            </w:pPr>
            <w:r>
              <w:t>100%</w:t>
            </w:r>
          </w:p>
        </w:tc>
        <w:tc>
          <w:tcPr>
            <w:tcW w:w="2268" w:type="dxa"/>
            <w:vAlign w:val="center"/>
          </w:tcPr>
          <w:p>
            <w:pPr>
              <w:pStyle w:val="18"/>
            </w:pPr>
            <w:r>
              <w:t>2023年体育德育与教育综合专项经费细化表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项目资金支付率</w:t>
            </w:r>
          </w:p>
        </w:tc>
        <w:tc>
          <w:tcPr>
            <w:tcW w:w="2835" w:type="dxa"/>
            <w:vAlign w:val="center"/>
          </w:tcPr>
          <w:p>
            <w:pPr>
              <w:pStyle w:val="18"/>
            </w:pPr>
            <w:r>
              <w:t>项目资金支付率</w:t>
            </w:r>
          </w:p>
        </w:tc>
        <w:tc>
          <w:tcPr>
            <w:tcW w:w="2551" w:type="dxa"/>
            <w:vAlign w:val="center"/>
          </w:tcPr>
          <w:p>
            <w:pPr>
              <w:pStyle w:val="18"/>
            </w:pPr>
            <w:r>
              <w:t>100%</w:t>
            </w:r>
          </w:p>
        </w:tc>
        <w:tc>
          <w:tcPr>
            <w:tcW w:w="2268" w:type="dxa"/>
            <w:vAlign w:val="center"/>
          </w:tcPr>
          <w:p>
            <w:pPr>
              <w:pStyle w:val="18"/>
            </w:pPr>
            <w:r>
              <w:t>2023年体育德育与教育综合专项经费细化表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提升学生就业能力</w:t>
            </w:r>
          </w:p>
        </w:tc>
        <w:tc>
          <w:tcPr>
            <w:tcW w:w="2835" w:type="dxa"/>
            <w:vAlign w:val="center"/>
          </w:tcPr>
          <w:p>
            <w:pPr>
              <w:pStyle w:val="18"/>
            </w:pPr>
            <w:r>
              <w:t>提升学生就业能力</w:t>
            </w:r>
          </w:p>
        </w:tc>
        <w:tc>
          <w:tcPr>
            <w:tcW w:w="2551" w:type="dxa"/>
            <w:vAlign w:val="center"/>
          </w:tcPr>
          <w:p>
            <w:pPr>
              <w:pStyle w:val="18"/>
            </w:pPr>
            <w:r>
              <w:t>提升学生就业能力</w:t>
            </w:r>
          </w:p>
        </w:tc>
        <w:tc>
          <w:tcPr>
            <w:tcW w:w="2268" w:type="dxa"/>
            <w:vAlign w:val="center"/>
          </w:tcPr>
          <w:p>
            <w:pPr>
              <w:pStyle w:val="18"/>
            </w:pPr>
            <w:r>
              <w:t>2023年体育德育与教育综合专项经费细化表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服务对象满意度</w:t>
            </w:r>
          </w:p>
        </w:tc>
        <w:tc>
          <w:tcPr>
            <w:tcW w:w="2551" w:type="dxa"/>
            <w:vAlign w:val="center"/>
          </w:tcPr>
          <w:p>
            <w:pPr>
              <w:pStyle w:val="18"/>
            </w:pPr>
            <w:r>
              <w:t>≥95%</w:t>
            </w:r>
          </w:p>
        </w:tc>
        <w:tc>
          <w:tcPr>
            <w:tcW w:w="2268" w:type="dxa"/>
            <w:vAlign w:val="center"/>
          </w:tcPr>
          <w:p>
            <w:pPr>
              <w:pStyle w:val="18"/>
            </w:pPr>
            <w:r>
              <w:t>2023年体育德育与教育综合专项经费细化表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15、2023年现代职业教育发展专项资金--平山校区及南校区建设项目（省级提前通知）绩效目标表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目主要用于平山校区校园内管网、中水处理站、实训中心内庭院铺装项目、电力增容工程、建设项目EPC总承包工程，以及平山校区租地和智能制造产教融合实训基地建设项目，达到提高办学条件，满足职业本科建设需求的目的。</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垃圾转运站面积</w:t>
            </w:r>
          </w:p>
        </w:tc>
        <w:tc>
          <w:tcPr>
            <w:tcW w:w="2835" w:type="dxa"/>
            <w:vAlign w:val="center"/>
          </w:tcPr>
          <w:p>
            <w:pPr>
              <w:pStyle w:val="18"/>
            </w:pPr>
            <w:r>
              <w:t>垃圾转运站面积</w:t>
            </w:r>
          </w:p>
        </w:tc>
        <w:tc>
          <w:tcPr>
            <w:tcW w:w="2551" w:type="dxa"/>
            <w:vAlign w:val="center"/>
          </w:tcPr>
          <w:p>
            <w:pPr>
              <w:pStyle w:val="18"/>
            </w:pPr>
            <w:r>
              <w:t>≥1500平方米</w:t>
            </w:r>
          </w:p>
        </w:tc>
        <w:tc>
          <w:tcPr>
            <w:tcW w:w="2268" w:type="dxa"/>
            <w:vAlign w:val="center"/>
          </w:tcPr>
          <w:p>
            <w:pPr>
              <w:pStyle w:val="18"/>
            </w:pPr>
            <w:r>
              <w:t>项目建设任务书</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基础设施建设项目申报工作完成率</w:t>
            </w:r>
          </w:p>
        </w:tc>
        <w:tc>
          <w:tcPr>
            <w:tcW w:w="2835" w:type="dxa"/>
            <w:vAlign w:val="center"/>
          </w:tcPr>
          <w:p>
            <w:pPr>
              <w:pStyle w:val="18"/>
            </w:pPr>
            <w:r>
              <w:t>铺装面积</w:t>
            </w:r>
          </w:p>
        </w:tc>
        <w:tc>
          <w:tcPr>
            <w:tcW w:w="2551" w:type="dxa"/>
            <w:vAlign w:val="center"/>
          </w:tcPr>
          <w:p>
            <w:pPr>
              <w:pStyle w:val="18"/>
            </w:pPr>
            <w:r>
              <w:t>≥30000平方米</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污水管、提升泵站、道路拓宽等</w:t>
            </w:r>
          </w:p>
        </w:tc>
        <w:tc>
          <w:tcPr>
            <w:tcW w:w="2835" w:type="dxa"/>
            <w:vAlign w:val="center"/>
          </w:tcPr>
          <w:p>
            <w:pPr>
              <w:pStyle w:val="18"/>
            </w:pPr>
            <w:r>
              <w:t>污水管、提升泵站、道路拓宽等</w:t>
            </w:r>
          </w:p>
        </w:tc>
        <w:tc>
          <w:tcPr>
            <w:tcW w:w="2551" w:type="dxa"/>
            <w:vAlign w:val="center"/>
          </w:tcPr>
          <w:p>
            <w:pPr>
              <w:pStyle w:val="18"/>
            </w:pPr>
            <w:r>
              <w:t>≥1.5公里</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中水处理站面积</w:t>
            </w:r>
          </w:p>
        </w:tc>
        <w:tc>
          <w:tcPr>
            <w:tcW w:w="2835" w:type="dxa"/>
            <w:vAlign w:val="center"/>
          </w:tcPr>
          <w:p>
            <w:pPr>
              <w:pStyle w:val="18"/>
            </w:pPr>
            <w:r>
              <w:t>中水处理站面积</w:t>
            </w:r>
          </w:p>
        </w:tc>
        <w:tc>
          <w:tcPr>
            <w:tcW w:w="2551" w:type="dxa"/>
            <w:vAlign w:val="center"/>
          </w:tcPr>
          <w:p>
            <w:pPr>
              <w:pStyle w:val="18"/>
            </w:pPr>
            <w:r>
              <w:t>≥730平方米</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工程质量合格率</w:t>
            </w:r>
          </w:p>
        </w:tc>
        <w:tc>
          <w:tcPr>
            <w:tcW w:w="2835" w:type="dxa"/>
            <w:vAlign w:val="center"/>
          </w:tcPr>
          <w:p>
            <w:pPr>
              <w:pStyle w:val="18"/>
            </w:pPr>
            <w:r>
              <w:t>合格的工程数量占总工程数量的比例</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工程完成及时率</w:t>
            </w:r>
          </w:p>
        </w:tc>
        <w:tc>
          <w:tcPr>
            <w:tcW w:w="2835" w:type="dxa"/>
            <w:vAlign w:val="center"/>
          </w:tcPr>
          <w:p>
            <w:pPr>
              <w:pStyle w:val="18"/>
            </w:pPr>
            <w:r>
              <w:t>工程完成及时率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项目资金支付率</w:t>
            </w:r>
          </w:p>
        </w:tc>
        <w:tc>
          <w:tcPr>
            <w:tcW w:w="2835" w:type="dxa"/>
            <w:vAlign w:val="center"/>
          </w:tcPr>
          <w:p>
            <w:pPr>
              <w:pStyle w:val="18"/>
            </w:pPr>
            <w:r>
              <w:t>项目资金支付率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项目建成效果</w:t>
            </w:r>
          </w:p>
        </w:tc>
        <w:tc>
          <w:tcPr>
            <w:tcW w:w="2835" w:type="dxa"/>
            <w:vAlign w:val="center"/>
          </w:tcPr>
          <w:p>
            <w:pPr>
              <w:pStyle w:val="18"/>
            </w:pPr>
            <w:r>
              <w:t>项目建成效果</w:t>
            </w:r>
          </w:p>
        </w:tc>
        <w:tc>
          <w:tcPr>
            <w:tcW w:w="2551" w:type="dxa"/>
            <w:vAlign w:val="center"/>
          </w:tcPr>
          <w:p>
            <w:pPr>
              <w:pStyle w:val="18"/>
            </w:pPr>
            <w:r>
              <w:t>≤20年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使用单位满意率</w:t>
            </w:r>
          </w:p>
        </w:tc>
        <w:tc>
          <w:tcPr>
            <w:tcW w:w="2835" w:type="dxa"/>
            <w:vAlign w:val="center"/>
          </w:tcPr>
          <w:p>
            <w:pPr>
              <w:pStyle w:val="18"/>
            </w:pPr>
            <w:r>
              <w:t>通过问卷调查，反映满意的单位占调查单位数量之比</w:t>
            </w:r>
          </w:p>
        </w:tc>
        <w:tc>
          <w:tcPr>
            <w:tcW w:w="2551" w:type="dxa"/>
            <w:vAlign w:val="center"/>
          </w:tcPr>
          <w:p>
            <w:pPr>
              <w:pStyle w:val="18"/>
            </w:pPr>
            <w:r>
              <w:t>≥90百分比</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16、2023年现代职业教育发展专项资金--疫情防控经费项目（省级提前通知）绩效目标表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1.统筹用于核酸检测、消杀消毒、防疫物资保障等支出，进一步做好疫情防控工作。</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突发公共卫生物资储备到位率</w:t>
            </w:r>
          </w:p>
        </w:tc>
        <w:tc>
          <w:tcPr>
            <w:tcW w:w="2835" w:type="dxa"/>
            <w:vAlign w:val="center"/>
          </w:tcPr>
          <w:p>
            <w:pPr>
              <w:pStyle w:val="18"/>
            </w:pPr>
            <w:r>
              <w:t>突发公共卫生物资储备到位率</w:t>
            </w:r>
          </w:p>
        </w:tc>
        <w:tc>
          <w:tcPr>
            <w:tcW w:w="2551" w:type="dxa"/>
            <w:vAlign w:val="center"/>
          </w:tcPr>
          <w:p>
            <w:pPr>
              <w:pStyle w:val="18"/>
            </w:pPr>
            <w:r>
              <w:t>≥100%</w:t>
            </w:r>
          </w:p>
        </w:tc>
        <w:tc>
          <w:tcPr>
            <w:tcW w:w="2268" w:type="dxa"/>
            <w:vAlign w:val="center"/>
          </w:tcPr>
          <w:p>
            <w:pPr>
              <w:pStyle w:val="18"/>
            </w:pPr>
            <w:r>
              <w:t>疫情防控工作需要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储备物资合格率</w:t>
            </w:r>
          </w:p>
        </w:tc>
        <w:tc>
          <w:tcPr>
            <w:tcW w:w="2835" w:type="dxa"/>
            <w:vAlign w:val="center"/>
          </w:tcPr>
          <w:p>
            <w:pPr>
              <w:pStyle w:val="18"/>
            </w:pPr>
            <w:r>
              <w:t>储备物资合格率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项目按时完成率</w:t>
            </w:r>
          </w:p>
        </w:tc>
        <w:tc>
          <w:tcPr>
            <w:tcW w:w="2835" w:type="dxa"/>
            <w:vAlign w:val="center"/>
          </w:tcPr>
          <w:p>
            <w:pPr>
              <w:pStyle w:val="18"/>
            </w:pPr>
            <w:r>
              <w:t>防疫储备按时完成率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完成综合事务各项工作成本</w:t>
            </w:r>
          </w:p>
        </w:tc>
        <w:tc>
          <w:tcPr>
            <w:tcW w:w="2835" w:type="dxa"/>
            <w:vAlign w:val="center"/>
          </w:tcPr>
          <w:p>
            <w:pPr>
              <w:pStyle w:val="18"/>
            </w:pPr>
            <w:r>
              <w:t>完成综合事务各项工作成本</w:t>
            </w:r>
          </w:p>
        </w:tc>
        <w:tc>
          <w:tcPr>
            <w:tcW w:w="2551" w:type="dxa"/>
            <w:vAlign w:val="center"/>
          </w:tcPr>
          <w:p>
            <w:pPr>
              <w:pStyle w:val="18"/>
            </w:pPr>
            <w:r>
              <w:t>300万元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影响期限</w:t>
            </w:r>
          </w:p>
        </w:tc>
        <w:tc>
          <w:tcPr>
            <w:tcW w:w="2835" w:type="dxa"/>
            <w:vAlign w:val="center"/>
          </w:tcPr>
          <w:p>
            <w:pPr>
              <w:pStyle w:val="18"/>
            </w:pPr>
            <w:r>
              <w:t>影响期限</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受益群体满意度</w:t>
            </w:r>
          </w:p>
          <w:p>
            <w:pPr>
              <w:pStyle w:val="18"/>
            </w:pPr>
          </w:p>
        </w:tc>
        <w:tc>
          <w:tcPr>
            <w:tcW w:w="2835" w:type="dxa"/>
            <w:vAlign w:val="center"/>
          </w:tcPr>
          <w:p>
            <w:pPr>
              <w:pStyle w:val="18"/>
            </w:pPr>
            <w:r>
              <w:t>受益群体满意度</w:t>
            </w:r>
          </w:p>
          <w:p>
            <w:pPr>
              <w:pStyle w:val="18"/>
            </w:pPr>
          </w:p>
          <w:p>
            <w:pPr>
              <w:pStyle w:val="18"/>
            </w:pP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17、2023年现代职业教育发展专项资金--正常公用经费项目（省级提前通知）绩效目标表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1.目标内容1项目资金主要用于学校水、暖、物业、维修等维持学院日常运转经费支出，保障学校教学科研工作的正常开展。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保障学生数量</w:t>
            </w:r>
          </w:p>
        </w:tc>
        <w:tc>
          <w:tcPr>
            <w:tcW w:w="2835" w:type="dxa"/>
            <w:vAlign w:val="center"/>
          </w:tcPr>
          <w:p>
            <w:pPr>
              <w:pStyle w:val="18"/>
            </w:pPr>
            <w:r>
              <w:t>保障学生数量</w:t>
            </w:r>
          </w:p>
        </w:tc>
        <w:tc>
          <w:tcPr>
            <w:tcW w:w="2551" w:type="dxa"/>
            <w:vAlign w:val="center"/>
          </w:tcPr>
          <w:p>
            <w:pPr>
              <w:pStyle w:val="18"/>
            </w:pPr>
            <w:r>
              <w:t>≥20000人</w:t>
            </w:r>
          </w:p>
        </w:tc>
        <w:tc>
          <w:tcPr>
            <w:tcW w:w="2268" w:type="dxa"/>
            <w:vAlign w:val="center"/>
          </w:tcPr>
          <w:p>
            <w:pPr>
              <w:pStyle w:val="18"/>
            </w:pPr>
            <w:r>
              <w:t>在校学生数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后勤保障设备合格率</w:t>
            </w:r>
          </w:p>
        </w:tc>
        <w:tc>
          <w:tcPr>
            <w:tcW w:w="2835" w:type="dxa"/>
            <w:vAlign w:val="center"/>
          </w:tcPr>
          <w:p>
            <w:pPr>
              <w:pStyle w:val="18"/>
            </w:pPr>
            <w:r>
              <w:t>后勤保障设备合格率</w:t>
            </w:r>
          </w:p>
        </w:tc>
        <w:tc>
          <w:tcPr>
            <w:tcW w:w="2551" w:type="dxa"/>
            <w:vAlign w:val="center"/>
          </w:tcPr>
          <w:p>
            <w:pPr>
              <w:pStyle w:val="18"/>
            </w:pPr>
            <w:r>
              <w:t>≥95%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工作任务完成及时率</w:t>
            </w:r>
          </w:p>
        </w:tc>
        <w:tc>
          <w:tcPr>
            <w:tcW w:w="2835" w:type="dxa"/>
            <w:vAlign w:val="center"/>
          </w:tcPr>
          <w:p>
            <w:pPr>
              <w:pStyle w:val="18"/>
            </w:pPr>
            <w:r>
              <w:t>工作任务完成及时率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运行保障成本</w:t>
            </w:r>
          </w:p>
        </w:tc>
        <w:tc>
          <w:tcPr>
            <w:tcW w:w="2835" w:type="dxa"/>
            <w:vAlign w:val="center"/>
          </w:tcPr>
          <w:p>
            <w:pPr>
              <w:pStyle w:val="18"/>
            </w:pPr>
            <w:r>
              <w:t>生均保障成本</w:t>
            </w:r>
          </w:p>
        </w:tc>
        <w:tc>
          <w:tcPr>
            <w:tcW w:w="2551" w:type="dxa"/>
            <w:vAlign w:val="center"/>
          </w:tcPr>
          <w:p>
            <w:pPr>
              <w:pStyle w:val="18"/>
            </w:pPr>
            <w:r>
              <w:t>1045元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项目影响时间</w:t>
            </w:r>
          </w:p>
        </w:tc>
        <w:tc>
          <w:tcPr>
            <w:tcW w:w="2835" w:type="dxa"/>
            <w:vAlign w:val="center"/>
          </w:tcPr>
          <w:p>
            <w:pPr>
              <w:pStyle w:val="18"/>
            </w:pPr>
            <w:r>
              <w:t>项目影响时间</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师生满意度</w:t>
            </w:r>
          </w:p>
        </w:tc>
        <w:tc>
          <w:tcPr>
            <w:tcW w:w="2835" w:type="dxa"/>
            <w:vAlign w:val="center"/>
          </w:tcPr>
          <w:p>
            <w:pPr>
              <w:pStyle w:val="18"/>
            </w:pPr>
            <w:r>
              <w:t>师生满意度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18、2023年现代职业教育发展专项资金--中外合作办学项目（省级提前通知）绩效目标表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1.目标内容1通过开展合作办学，积极引进引进韩国明知大学、俄罗斯阿尔泰国立大学优质师资、课程、教材等教育资源，促进人才培养模式和教学改革，全面提高人才培养质量。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项目开展数量</w:t>
            </w:r>
          </w:p>
        </w:tc>
        <w:tc>
          <w:tcPr>
            <w:tcW w:w="2835" w:type="dxa"/>
            <w:vAlign w:val="center"/>
          </w:tcPr>
          <w:p>
            <w:pPr>
              <w:pStyle w:val="18"/>
            </w:pPr>
            <w:r>
              <w:t>学校中外合作办学项目开展数量</w:t>
            </w:r>
          </w:p>
        </w:tc>
        <w:tc>
          <w:tcPr>
            <w:tcW w:w="2551" w:type="dxa"/>
            <w:vAlign w:val="center"/>
          </w:tcPr>
          <w:p>
            <w:pPr>
              <w:pStyle w:val="18"/>
            </w:pPr>
            <w:r>
              <w:t>3项</w:t>
            </w:r>
          </w:p>
        </w:tc>
        <w:tc>
          <w:tcPr>
            <w:tcW w:w="2268" w:type="dxa"/>
            <w:vAlign w:val="center"/>
          </w:tcPr>
          <w:p>
            <w:pPr>
              <w:pStyle w:val="18"/>
            </w:pPr>
            <w:r>
              <w:t>根据中外合作办学项目协议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验收通过用率</w:t>
            </w:r>
          </w:p>
        </w:tc>
        <w:tc>
          <w:tcPr>
            <w:tcW w:w="2835" w:type="dxa"/>
            <w:vAlign w:val="center"/>
          </w:tcPr>
          <w:p>
            <w:pPr>
              <w:pStyle w:val="18"/>
            </w:pPr>
            <w:r>
              <w:t>验收通过用率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完成时限</w:t>
            </w:r>
          </w:p>
        </w:tc>
        <w:tc>
          <w:tcPr>
            <w:tcW w:w="2835" w:type="dxa"/>
            <w:vAlign w:val="center"/>
          </w:tcPr>
          <w:p>
            <w:pPr>
              <w:pStyle w:val="18"/>
            </w:pPr>
            <w:r>
              <w:t>完成2023年中外合作办学项目运行管理、教学任务</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项目资金支付率</w:t>
            </w:r>
          </w:p>
        </w:tc>
        <w:tc>
          <w:tcPr>
            <w:tcW w:w="2835" w:type="dxa"/>
            <w:vAlign w:val="center"/>
          </w:tcPr>
          <w:p>
            <w:pPr>
              <w:pStyle w:val="18"/>
            </w:pPr>
            <w:r>
              <w:t>项目资金支付率</w:t>
            </w:r>
          </w:p>
        </w:tc>
        <w:tc>
          <w:tcPr>
            <w:tcW w:w="2551" w:type="dxa"/>
            <w:vAlign w:val="center"/>
          </w:tcPr>
          <w:p>
            <w:pPr>
              <w:pStyle w:val="18"/>
            </w:pPr>
            <w:r>
              <w:t>100%</w:t>
            </w:r>
          </w:p>
        </w:tc>
        <w:tc>
          <w:tcPr>
            <w:tcW w:w="2268" w:type="dxa"/>
            <w:vAlign w:val="center"/>
          </w:tcPr>
          <w:p>
            <w:pPr>
              <w:pStyle w:val="18"/>
            </w:pPr>
            <w:r>
              <w:t>根据中外合作办学项目协议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项目发挥作用情况</w:t>
            </w:r>
          </w:p>
        </w:tc>
        <w:tc>
          <w:tcPr>
            <w:tcW w:w="2835" w:type="dxa"/>
            <w:vAlign w:val="center"/>
          </w:tcPr>
          <w:p>
            <w:pPr>
              <w:pStyle w:val="18"/>
            </w:pPr>
            <w:r>
              <w:t>项目发挥作用情况</w:t>
            </w:r>
          </w:p>
        </w:tc>
        <w:tc>
          <w:tcPr>
            <w:tcW w:w="2551" w:type="dxa"/>
            <w:vAlign w:val="center"/>
          </w:tcPr>
          <w:p>
            <w:pPr>
              <w:pStyle w:val="18"/>
            </w:pPr>
            <w:r>
              <w:t>长效</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受益师生满意度</w:t>
            </w:r>
          </w:p>
        </w:tc>
        <w:tc>
          <w:tcPr>
            <w:tcW w:w="2835" w:type="dxa"/>
            <w:vAlign w:val="center"/>
          </w:tcPr>
          <w:p>
            <w:pPr>
              <w:pStyle w:val="18"/>
            </w:pPr>
            <w:r>
              <w:t>受益师生满意度</w:t>
            </w:r>
          </w:p>
        </w:tc>
        <w:tc>
          <w:tcPr>
            <w:tcW w:w="2551" w:type="dxa"/>
            <w:vAlign w:val="center"/>
          </w:tcPr>
          <w:p>
            <w:pPr>
              <w:pStyle w:val="18"/>
            </w:pPr>
            <w:r>
              <w:t>≥90%</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19、2023年现代职业教育质量提升计划资金--标志性办学成果奖励（中央提前下达）绩效目标表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1.目标内容1该项目主要用于提升赛事基地建设水平，承办国家级赛项；师生参加职业技能竞赛取得良好成绩等</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承办省级职业技能大赛</w:t>
            </w:r>
          </w:p>
        </w:tc>
        <w:tc>
          <w:tcPr>
            <w:tcW w:w="2835" w:type="dxa"/>
            <w:vAlign w:val="center"/>
          </w:tcPr>
          <w:p>
            <w:pPr>
              <w:pStyle w:val="18"/>
            </w:pPr>
            <w:r>
              <w:t>承办省级职业技能大赛</w:t>
            </w:r>
          </w:p>
        </w:tc>
        <w:tc>
          <w:tcPr>
            <w:tcW w:w="2551" w:type="dxa"/>
            <w:vAlign w:val="center"/>
          </w:tcPr>
          <w:p>
            <w:pPr>
              <w:pStyle w:val="18"/>
            </w:pPr>
            <w:r>
              <w:t>≥5项</w:t>
            </w:r>
          </w:p>
        </w:tc>
        <w:tc>
          <w:tcPr>
            <w:tcW w:w="2268" w:type="dxa"/>
            <w:vAlign w:val="center"/>
          </w:tcPr>
          <w:p>
            <w:pPr>
              <w:pStyle w:val="18"/>
            </w:pPr>
            <w:r>
              <w:t>按照工作计划，2023年承办省级职业技能大赛5项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国家职业技能大赛获奖</w:t>
            </w:r>
          </w:p>
        </w:tc>
        <w:tc>
          <w:tcPr>
            <w:tcW w:w="2835" w:type="dxa"/>
            <w:vAlign w:val="center"/>
          </w:tcPr>
          <w:p>
            <w:pPr>
              <w:pStyle w:val="18"/>
            </w:pPr>
            <w:r>
              <w:t>国家职业技能大赛获奖</w:t>
            </w:r>
          </w:p>
        </w:tc>
        <w:tc>
          <w:tcPr>
            <w:tcW w:w="2551" w:type="dxa"/>
            <w:vAlign w:val="center"/>
          </w:tcPr>
          <w:p>
            <w:pPr>
              <w:pStyle w:val="18"/>
            </w:pPr>
            <w:r>
              <w:t>≥3项</w:t>
            </w:r>
          </w:p>
        </w:tc>
        <w:tc>
          <w:tcPr>
            <w:tcW w:w="2268" w:type="dxa"/>
            <w:vAlign w:val="center"/>
          </w:tcPr>
          <w:p>
            <w:pPr>
              <w:pStyle w:val="18"/>
            </w:pPr>
            <w:r>
              <w:t>3-5年历史经验，预计每年国赛获奖3项左右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国赛参赛完成时间</w:t>
            </w:r>
          </w:p>
        </w:tc>
        <w:tc>
          <w:tcPr>
            <w:tcW w:w="2835" w:type="dxa"/>
            <w:vAlign w:val="center"/>
          </w:tcPr>
          <w:p>
            <w:pPr>
              <w:pStyle w:val="18"/>
            </w:pPr>
            <w:r>
              <w:t>国赛参赛完成时间</w:t>
            </w:r>
          </w:p>
        </w:tc>
        <w:tc>
          <w:tcPr>
            <w:tcW w:w="2551" w:type="dxa"/>
            <w:vAlign w:val="center"/>
          </w:tcPr>
          <w:p>
            <w:pPr>
              <w:pStyle w:val="18"/>
            </w:pPr>
            <w:r>
              <w:t>1年</w:t>
            </w:r>
          </w:p>
        </w:tc>
        <w:tc>
          <w:tcPr>
            <w:tcW w:w="2268" w:type="dxa"/>
            <w:vAlign w:val="center"/>
          </w:tcPr>
          <w:p>
            <w:pPr>
              <w:pStyle w:val="18"/>
            </w:pPr>
            <w:r>
              <w:t>政策文件，每年10月份国赛项目举办结束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国赛获奖成本</w:t>
            </w:r>
          </w:p>
        </w:tc>
        <w:tc>
          <w:tcPr>
            <w:tcW w:w="2835" w:type="dxa"/>
            <w:vAlign w:val="center"/>
          </w:tcPr>
          <w:p>
            <w:pPr>
              <w:pStyle w:val="18"/>
            </w:pPr>
            <w:r>
              <w:t>每项国赛获奖所需成本</w:t>
            </w:r>
          </w:p>
        </w:tc>
        <w:tc>
          <w:tcPr>
            <w:tcW w:w="2551" w:type="dxa"/>
            <w:vAlign w:val="center"/>
          </w:tcPr>
          <w:p>
            <w:pPr>
              <w:pStyle w:val="18"/>
            </w:pPr>
            <w:r>
              <w:t>33万元</w:t>
            </w:r>
          </w:p>
        </w:tc>
        <w:tc>
          <w:tcPr>
            <w:tcW w:w="2268" w:type="dxa"/>
            <w:vAlign w:val="center"/>
          </w:tcPr>
          <w:p>
            <w:pPr>
              <w:pStyle w:val="18"/>
            </w:pPr>
            <w:r>
              <w:t>3-5年历史经验，预计每项国赛获奖所需成本33万元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专业能力增强</w:t>
            </w:r>
          </w:p>
        </w:tc>
        <w:tc>
          <w:tcPr>
            <w:tcW w:w="2835" w:type="dxa"/>
            <w:vAlign w:val="center"/>
          </w:tcPr>
          <w:p>
            <w:pPr>
              <w:pStyle w:val="18"/>
            </w:pPr>
            <w:r>
              <w:t>通过大赛，促进学生专业能力增强</w:t>
            </w:r>
          </w:p>
        </w:tc>
        <w:tc>
          <w:tcPr>
            <w:tcW w:w="2551" w:type="dxa"/>
            <w:vAlign w:val="center"/>
          </w:tcPr>
          <w:p>
            <w:pPr>
              <w:pStyle w:val="18"/>
            </w:pPr>
            <w:r>
              <w:t>长效</w:t>
            </w:r>
          </w:p>
        </w:tc>
        <w:tc>
          <w:tcPr>
            <w:tcW w:w="2268" w:type="dxa"/>
            <w:vAlign w:val="center"/>
          </w:tcPr>
          <w:p>
            <w:pPr>
              <w:pStyle w:val="18"/>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师生满意度</w:t>
            </w:r>
          </w:p>
        </w:tc>
        <w:tc>
          <w:tcPr>
            <w:tcW w:w="2835" w:type="dxa"/>
            <w:vAlign w:val="center"/>
          </w:tcPr>
          <w:p>
            <w:pPr>
              <w:pStyle w:val="18"/>
            </w:pPr>
            <w:r>
              <w:t>师生满意度</w:t>
            </w:r>
          </w:p>
        </w:tc>
        <w:tc>
          <w:tcPr>
            <w:tcW w:w="2551" w:type="dxa"/>
            <w:vAlign w:val="center"/>
          </w:tcPr>
          <w:p>
            <w:pPr>
              <w:pStyle w:val="18"/>
            </w:pPr>
            <w:r>
              <w:t>≥95%</w:t>
            </w:r>
          </w:p>
        </w:tc>
        <w:tc>
          <w:tcPr>
            <w:tcW w:w="2268" w:type="dxa"/>
            <w:vAlign w:val="center"/>
          </w:tcPr>
          <w:p>
            <w:pPr>
              <w:pStyle w:val="18"/>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20、2023年现代职业教育质量提升计划资金--创新行动计划（中央提前下达）绩效目标表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主要用于完成中韩数字媒体技术专业高水平职业教育中外合作办学项目；建设高水平结构化教师教学创新团队和产教融合实训基地，河北省高水平专业群，申报2023年河北省职业院校技能大赛""水处理技术""赛项、""大气环境监测与治理技术""赛等完成创新发展行动计划建设任务。"</w:t>
            </w:r>
            <w:r>
              <w:tab/>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国赛、省赛奖项数量</w:t>
            </w:r>
          </w:p>
        </w:tc>
        <w:tc>
          <w:tcPr>
            <w:tcW w:w="2835" w:type="dxa"/>
            <w:vAlign w:val="center"/>
          </w:tcPr>
          <w:p>
            <w:pPr>
              <w:pStyle w:val="18"/>
            </w:pPr>
            <w:r>
              <w:t>国赛、省赛奖项数量</w:t>
            </w:r>
          </w:p>
        </w:tc>
        <w:tc>
          <w:tcPr>
            <w:tcW w:w="2551" w:type="dxa"/>
            <w:vAlign w:val="center"/>
          </w:tcPr>
          <w:p>
            <w:pPr>
              <w:pStyle w:val="18"/>
            </w:pPr>
            <w:r>
              <w:t>≥1项</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获奖数量</w:t>
            </w:r>
          </w:p>
        </w:tc>
        <w:tc>
          <w:tcPr>
            <w:tcW w:w="2835" w:type="dxa"/>
            <w:vAlign w:val="center"/>
          </w:tcPr>
          <w:p>
            <w:pPr>
              <w:pStyle w:val="18"/>
            </w:pPr>
            <w:r>
              <w:t>获奖数量</w:t>
            </w:r>
          </w:p>
        </w:tc>
        <w:tc>
          <w:tcPr>
            <w:tcW w:w="2551" w:type="dxa"/>
            <w:vAlign w:val="center"/>
          </w:tcPr>
          <w:p>
            <w:pPr>
              <w:pStyle w:val="18"/>
            </w:pPr>
            <w:r>
              <w:t>≥1项</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精品在线开放课数量</w:t>
            </w:r>
          </w:p>
        </w:tc>
        <w:tc>
          <w:tcPr>
            <w:tcW w:w="2835" w:type="dxa"/>
            <w:vAlign w:val="center"/>
          </w:tcPr>
          <w:p>
            <w:pPr>
              <w:pStyle w:val="18"/>
            </w:pPr>
            <w:r>
              <w:t>人工智能概论职业教育精品在线开放课</w:t>
            </w:r>
          </w:p>
        </w:tc>
        <w:tc>
          <w:tcPr>
            <w:tcW w:w="2551" w:type="dxa"/>
            <w:vAlign w:val="center"/>
          </w:tcPr>
          <w:p>
            <w:pPr>
              <w:pStyle w:val="18"/>
            </w:pPr>
            <w:r>
              <w:t>≥497个</w:t>
            </w:r>
          </w:p>
        </w:tc>
        <w:tc>
          <w:tcPr>
            <w:tcW w:w="2268" w:type="dxa"/>
            <w:vAlign w:val="center"/>
          </w:tcPr>
          <w:p>
            <w:pPr>
              <w:pStyle w:val="18"/>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中韩数字媒体技术专业高水平职业教育中外合作办学</w:t>
            </w:r>
          </w:p>
        </w:tc>
        <w:tc>
          <w:tcPr>
            <w:tcW w:w="2551" w:type="dxa"/>
            <w:vAlign w:val="center"/>
          </w:tcPr>
          <w:p>
            <w:pPr>
              <w:pStyle w:val="18"/>
            </w:pPr>
            <w:r>
              <w:t>≥13项</w:t>
            </w:r>
          </w:p>
        </w:tc>
        <w:tc>
          <w:tcPr>
            <w:tcW w:w="2268" w:type="dxa"/>
            <w:vAlign w:val="center"/>
          </w:tcPr>
          <w:p>
            <w:pPr>
              <w:pStyle w:val="18"/>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当年完成专刊的数量</w:t>
            </w:r>
          </w:p>
        </w:tc>
        <w:tc>
          <w:tcPr>
            <w:tcW w:w="2835" w:type="dxa"/>
            <w:vAlign w:val="center"/>
          </w:tcPr>
          <w:p>
            <w:pPr>
              <w:pStyle w:val="18"/>
            </w:pPr>
            <w:r>
              <w:t>当年完成专刊的数量</w:t>
            </w:r>
          </w:p>
        </w:tc>
        <w:tc>
          <w:tcPr>
            <w:tcW w:w="2551" w:type="dxa"/>
            <w:vAlign w:val="center"/>
          </w:tcPr>
          <w:p>
            <w:pPr>
              <w:pStyle w:val="18"/>
            </w:pPr>
            <w:r>
              <w:t>3篇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培养、引进的人才所创造的科研成果数量</w:t>
            </w:r>
          </w:p>
        </w:tc>
        <w:tc>
          <w:tcPr>
            <w:tcW w:w="2835" w:type="dxa"/>
            <w:vAlign w:val="center"/>
          </w:tcPr>
          <w:p>
            <w:pPr>
              <w:pStyle w:val="18"/>
            </w:pPr>
            <w:r>
              <w:t>培养、引进的人才所创造的科研成果数量</w:t>
            </w:r>
          </w:p>
        </w:tc>
        <w:tc>
          <w:tcPr>
            <w:tcW w:w="2551" w:type="dxa"/>
            <w:vAlign w:val="center"/>
          </w:tcPr>
          <w:p>
            <w:pPr>
              <w:pStyle w:val="18"/>
            </w:pPr>
            <w:r>
              <w:t>3项</w:t>
            </w:r>
          </w:p>
        </w:tc>
        <w:tc>
          <w:tcPr>
            <w:tcW w:w="2268" w:type="dxa"/>
            <w:vAlign w:val="center"/>
          </w:tcPr>
          <w:p>
            <w:pPr>
              <w:pStyle w:val="18"/>
            </w:pPr>
            <w:r>
              <w:t>项目孵化数量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培训开设课程的数量</w:t>
            </w:r>
          </w:p>
        </w:tc>
        <w:tc>
          <w:tcPr>
            <w:tcW w:w="2835" w:type="dxa"/>
            <w:vAlign w:val="center"/>
          </w:tcPr>
          <w:p>
            <w:pPr>
              <w:pStyle w:val="18"/>
            </w:pPr>
            <w:r>
              <w:t>培训开设课程的数量</w:t>
            </w:r>
          </w:p>
        </w:tc>
        <w:tc>
          <w:tcPr>
            <w:tcW w:w="2551" w:type="dxa"/>
            <w:vAlign w:val="center"/>
          </w:tcPr>
          <w:p>
            <w:pPr>
              <w:pStyle w:val="18"/>
            </w:pPr>
            <w:r>
              <w:t>6门</w:t>
            </w:r>
          </w:p>
        </w:tc>
        <w:tc>
          <w:tcPr>
            <w:tcW w:w="2268" w:type="dxa"/>
            <w:vAlign w:val="center"/>
          </w:tcPr>
          <w:p>
            <w:pPr>
              <w:pStyle w:val="18"/>
            </w:pPr>
            <w:r>
              <w:t>技术合同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教改课题数量</w:t>
            </w:r>
          </w:p>
        </w:tc>
        <w:tc>
          <w:tcPr>
            <w:tcW w:w="2835" w:type="dxa"/>
            <w:vAlign w:val="center"/>
          </w:tcPr>
          <w:p>
            <w:pPr>
              <w:pStyle w:val="18"/>
            </w:pPr>
            <w:r>
              <w:t>申报省级以上教改课题数量</w:t>
            </w:r>
          </w:p>
        </w:tc>
        <w:tc>
          <w:tcPr>
            <w:tcW w:w="2551" w:type="dxa"/>
            <w:vAlign w:val="center"/>
          </w:tcPr>
          <w:p>
            <w:pPr>
              <w:pStyle w:val="18"/>
            </w:pPr>
            <w:r>
              <w:t>1项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参加国家级比赛获奖数量</w:t>
            </w:r>
          </w:p>
        </w:tc>
        <w:tc>
          <w:tcPr>
            <w:tcW w:w="2835" w:type="dxa"/>
            <w:vAlign w:val="center"/>
          </w:tcPr>
          <w:p>
            <w:pPr>
              <w:pStyle w:val="18"/>
            </w:pPr>
            <w:r>
              <w:t>参加国家级比赛获奖数量</w:t>
            </w:r>
          </w:p>
        </w:tc>
        <w:tc>
          <w:tcPr>
            <w:tcW w:w="2551" w:type="dxa"/>
            <w:vAlign w:val="center"/>
          </w:tcPr>
          <w:p>
            <w:pPr>
              <w:pStyle w:val="18"/>
            </w:pPr>
            <w:r>
              <w:t>≥1项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完成专刊数量（期）</w:t>
            </w:r>
          </w:p>
        </w:tc>
        <w:tc>
          <w:tcPr>
            <w:tcW w:w="2835" w:type="dxa"/>
            <w:vAlign w:val="center"/>
          </w:tcPr>
          <w:p>
            <w:pPr>
              <w:pStyle w:val="18"/>
            </w:pPr>
            <w:r>
              <w:t>当年完成专刊的数量</w:t>
            </w:r>
          </w:p>
        </w:tc>
        <w:tc>
          <w:tcPr>
            <w:tcW w:w="2551" w:type="dxa"/>
            <w:vAlign w:val="center"/>
          </w:tcPr>
          <w:p>
            <w:pPr>
              <w:pStyle w:val="18"/>
            </w:pPr>
            <w:r>
              <w:t>3篇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人才创造科研成果数量（项）</w:t>
            </w:r>
          </w:p>
        </w:tc>
        <w:tc>
          <w:tcPr>
            <w:tcW w:w="2835" w:type="dxa"/>
            <w:vAlign w:val="center"/>
          </w:tcPr>
          <w:p>
            <w:pPr>
              <w:pStyle w:val="18"/>
            </w:pPr>
            <w:r>
              <w:t>培养、引进的人才所创造的科研成果数量</w:t>
            </w:r>
          </w:p>
        </w:tc>
        <w:tc>
          <w:tcPr>
            <w:tcW w:w="2551" w:type="dxa"/>
            <w:vAlign w:val="center"/>
          </w:tcPr>
          <w:p>
            <w:pPr>
              <w:pStyle w:val="18"/>
            </w:pPr>
            <w:r>
              <w:t>3项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开设课程数量（门）</w:t>
            </w:r>
          </w:p>
        </w:tc>
        <w:tc>
          <w:tcPr>
            <w:tcW w:w="2835" w:type="dxa"/>
            <w:vAlign w:val="center"/>
          </w:tcPr>
          <w:p>
            <w:pPr>
              <w:pStyle w:val="18"/>
            </w:pPr>
            <w:r>
              <w:t>培训开设课程的数量</w:t>
            </w:r>
          </w:p>
        </w:tc>
        <w:tc>
          <w:tcPr>
            <w:tcW w:w="2551" w:type="dxa"/>
            <w:vAlign w:val="center"/>
          </w:tcPr>
          <w:p>
            <w:pPr>
              <w:pStyle w:val="18"/>
            </w:pPr>
            <w:r>
              <w:t>6门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教师工作站</w:t>
            </w:r>
          </w:p>
        </w:tc>
        <w:tc>
          <w:tcPr>
            <w:tcW w:w="2835" w:type="dxa"/>
            <w:vAlign w:val="center"/>
          </w:tcPr>
          <w:p>
            <w:pPr>
              <w:pStyle w:val="18"/>
            </w:pPr>
            <w:r>
              <w:t>专业教师实施线上线下混合式教学改革</w:t>
            </w:r>
          </w:p>
        </w:tc>
        <w:tc>
          <w:tcPr>
            <w:tcW w:w="2551" w:type="dxa"/>
            <w:vAlign w:val="center"/>
          </w:tcPr>
          <w:p>
            <w:pPr>
              <w:pStyle w:val="18"/>
            </w:pPr>
            <w:r>
              <w:t>5个</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购置质量合格率（%）</w:t>
            </w:r>
          </w:p>
        </w:tc>
        <w:tc>
          <w:tcPr>
            <w:tcW w:w="2835" w:type="dxa"/>
            <w:vAlign w:val="center"/>
          </w:tcPr>
          <w:p>
            <w:pPr>
              <w:pStyle w:val="18"/>
            </w:pPr>
            <w:r>
              <w:t>购置质量合格的数量占购置总数量的比率</w:t>
            </w:r>
          </w:p>
        </w:tc>
        <w:tc>
          <w:tcPr>
            <w:tcW w:w="2551" w:type="dxa"/>
            <w:vAlign w:val="center"/>
          </w:tcPr>
          <w:p>
            <w:pPr>
              <w:pStyle w:val="18"/>
            </w:pPr>
            <w:r>
              <w:t>购置质量合格的数量占购置总数量的比率100%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建设时长</w:t>
            </w:r>
          </w:p>
        </w:tc>
        <w:tc>
          <w:tcPr>
            <w:tcW w:w="2835" w:type="dxa"/>
            <w:vAlign w:val="center"/>
          </w:tcPr>
          <w:p>
            <w:pPr>
              <w:pStyle w:val="18"/>
            </w:pPr>
            <w:r>
              <w:t>建设时长</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工程完成及时率</w:t>
            </w:r>
          </w:p>
        </w:tc>
        <w:tc>
          <w:tcPr>
            <w:tcW w:w="2835" w:type="dxa"/>
            <w:vAlign w:val="center"/>
          </w:tcPr>
          <w:p>
            <w:pPr>
              <w:pStyle w:val="18"/>
            </w:pPr>
            <w:r>
              <w:t>工程完成及时情况</w:t>
            </w:r>
          </w:p>
        </w:tc>
        <w:tc>
          <w:tcPr>
            <w:tcW w:w="2551" w:type="dxa"/>
            <w:vAlign w:val="center"/>
          </w:tcPr>
          <w:p>
            <w:pPr>
              <w:pStyle w:val="18"/>
            </w:pPr>
            <w:r>
              <w:t>≤12月</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设备建设成本</w:t>
            </w:r>
          </w:p>
        </w:tc>
        <w:tc>
          <w:tcPr>
            <w:tcW w:w="2835" w:type="dxa"/>
            <w:vAlign w:val="center"/>
          </w:tcPr>
          <w:p>
            <w:pPr>
              <w:pStyle w:val="18"/>
            </w:pPr>
            <w:r>
              <w:t>设备建设成本</w:t>
            </w:r>
          </w:p>
        </w:tc>
        <w:tc>
          <w:tcPr>
            <w:tcW w:w="2551" w:type="dxa"/>
            <w:vAlign w:val="center"/>
          </w:tcPr>
          <w:p>
            <w:pPr>
              <w:pStyle w:val="18"/>
            </w:pPr>
            <w:r>
              <w:t>40万元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建设成本</w:t>
            </w:r>
          </w:p>
        </w:tc>
        <w:tc>
          <w:tcPr>
            <w:tcW w:w="2835" w:type="dxa"/>
            <w:vAlign w:val="center"/>
          </w:tcPr>
          <w:p>
            <w:pPr>
              <w:pStyle w:val="18"/>
            </w:pPr>
            <w:r>
              <w:t>电工电子应用技术创新建设成本</w:t>
            </w:r>
          </w:p>
        </w:tc>
        <w:tc>
          <w:tcPr>
            <w:tcW w:w="2551" w:type="dxa"/>
            <w:vAlign w:val="center"/>
          </w:tcPr>
          <w:p>
            <w:pPr>
              <w:pStyle w:val="18"/>
            </w:pPr>
            <w:r>
              <w:t>≤40万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建设成本</w:t>
            </w:r>
          </w:p>
        </w:tc>
        <w:tc>
          <w:tcPr>
            <w:tcW w:w="2835" w:type="dxa"/>
            <w:vAlign w:val="center"/>
          </w:tcPr>
          <w:p>
            <w:pPr>
              <w:pStyle w:val="18"/>
            </w:pPr>
            <w:r>
              <w:t>建设成本</w:t>
            </w:r>
          </w:p>
        </w:tc>
        <w:tc>
          <w:tcPr>
            <w:tcW w:w="2551" w:type="dxa"/>
            <w:vAlign w:val="center"/>
          </w:tcPr>
          <w:p>
            <w:pPr>
              <w:pStyle w:val="18"/>
            </w:pPr>
            <w:r>
              <w:t>≤200万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视频单价</w:t>
            </w:r>
          </w:p>
        </w:tc>
        <w:tc>
          <w:tcPr>
            <w:tcW w:w="2835" w:type="dxa"/>
            <w:vAlign w:val="center"/>
          </w:tcPr>
          <w:p>
            <w:pPr>
              <w:pStyle w:val="18"/>
            </w:pPr>
            <w:r>
              <w:t>视频单价</w:t>
            </w:r>
          </w:p>
        </w:tc>
        <w:tc>
          <w:tcPr>
            <w:tcW w:w="2551" w:type="dxa"/>
            <w:vAlign w:val="center"/>
          </w:tcPr>
          <w:p>
            <w:pPr>
              <w:pStyle w:val="18"/>
            </w:pPr>
            <w:r>
              <w:t>≤3000元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技术服务到账</w:t>
            </w:r>
          </w:p>
        </w:tc>
        <w:tc>
          <w:tcPr>
            <w:tcW w:w="2835" w:type="dxa"/>
            <w:vAlign w:val="center"/>
          </w:tcPr>
          <w:p>
            <w:pPr>
              <w:pStyle w:val="18"/>
            </w:pPr>
            <w:r>
              <w:t>开展企业技术服务到账金额</w:t>
            </w:r>
          </w:p>
        </w:tc>
        <w:tc>
          <w:tcPr>
            <w:tcW w:w="2551" w:type="dxa"/>
            <w:vAlign w:val="center"/>
          </w:tcPr>
          <w:p>
            <w:pPr>
              <w:pStyle w:val="18"/>
            </w:pPr>
            <w:r>
              <w:t>100万元</w:t>
            </w:r>
          </w:p>
        </w:tc>
        <w:tc>
          <w:tcPr>
            <w:tcW w:w="2268" w:type="dxa"/>
            <w:vAlign w:val="center"/>
          </w:tcPr>
          <w:p>
            <w:pPr>
              <w:pStyle w:val="18"/>
            </w:pPr>
            <w:r>
              <w:t>技术咨询与输出实施方案</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科技成果转化项目经费数</w:t>
            </w:r>
          </w:p>
        </w:tc>
        <w:tc>
          <w:tcPr>
            <w:tcW w:w="2835" w:type="dxa"/>
            <w:vAlign w:val="center"/>
          </w:tcPr>
          <w:p>
            <w:pPr>
              <w:pStyle w:val="18"/>
            </w:pPr>
            <w:r>
              <w:t>科技成果转化项目经费情况</w:t>
            </w:r>
          </w:p>
        </w:tc>
        <w:tc>
          <w:tcPr>
            <w:tcW w:w="2551" w:type="dxa"/>
            <w:vAlign w:val="center"/>
          </w:tcPr>
          <w:p>
            <w:pPr>
              <w:pStyle w:val="18"/>
            </w:pPr>
            <w:r>
              <w:t>100万元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科技成果转化项目经费数</w:t>
            </w:r>
          </w:p>
        </w:tc>
        <w:tc>
          <w:tcPr>
            <w:tcW w:w="2835" w:type="dxa"/>
            <w:vAlign w:val="center"/>
          </w:tcPr>
          <w:p>
            <w:pPr>
              <w:pStyle w:val="18"/>
            </w:pPr>
            <w:r>
              <w:t>科技成果转化项目经费情况</w:t>
            </w:r>
          </w:p>
        </w:tc>
        <w:tc>
          <w:tcPr>
            <w:tcW w:w="2551" w:type="dxa"/>
            <w:vAlign w:val="center"/>
          </w:tcPr>
          <w:p>
            <w:pPr>
              <w:pStyle w:val="18"/>
            </w:pPr>
            <w:r>
              <w:t>100万元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科技成果转化项目经费数</w:t>
            </w:r>
          </w:p>
        </w:tc>
        <w:tc>
          <w:tcPr>
            <w:tcW w:w="2835" w:type="dxa"/>
            <w:vAlign w:val="center"/>
          </w:tcPr>
          <w:p>
            <w:pPr>
              <w:pStyle w:val="18"/>
            </w:pPr>
            <w:r>
              <w:t>科技成果转化项目经费情况</w:t>
            </w:r>
          </w:p>
        </w:tc>
        <w:tc>
          <w:tcPr>
            <w:tcW w:w="2551" w:type="dxa"/>
            <w:vAlign w:val="center"/>
          </w:tcPr>
          <w:p>
            <w:pPr>
              <w:pStyle w:val="18"/>
            </w:pPr>
            <w:r>
              <w:t>100万元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受益人数</w:t>
            </w:r>
          </w:p>
        </w:tc>
        <w:tc>
          <w:tcPr>
            <w:tcW w:w="2835" w:type="dxa"/>
            <w:vAlign w:val="center"/>
          </w:tcPr>
          <w:p>
            <w:pPr>
              <w:pStyle w:val="18"/>
            </w:pPr>
            <w:r>
              <w:t>学习者人数</w:t>
            </w:r>
          </w:p>
        </w:tc>
        <w:tc>
          <w:tcPr>
            <w:tcW w:w="2551" w:type="dxa"/>
            <w:vAlign w:val="center"/>
          </w:tcPr>
          <w:p>
            <w:pPr>
              <w:pStyle w:val="18"/>
            </w:pPr>
            <w:r>
              <w:t>≥15000人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每学年服务人数</w:t>
            </w:r>
          </w:p>
        </w:tc>
        <w:tc>
          <w:tcPr>
            <w:tcW w:w="2835" w:type="dxa"/>
            <w:vAlign w:val="center"/>
          </w:tcPr>
          <w:p>
            <w:pPr>
              <w:pStyle w:val="18"/>
            </w:pPr>
            <w:r>
              <w:t>学生和社会学习者使用</w:t>
            </w:r>
          </w:p>
        </w:tc>
        <w:tc>
          <w:tcPr>
            <w:tcW w:w="2551" w:type="dxa"/>
            <w:vAlign w:val="center"/>
          </w:tcPr>
          <w:p>
            <w:pPr>
              <w:pStyle w:val="18"/>
            </w:pPr>
            <w:r>
              <w:t>≥15000人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教学科研服务年限</w:t>
            </w:r>
          </w:p>
        </w:tc>
        <w:tc>
          <w:tcPr>
            <w:tcW w:w="2835" w:type="dxa"/>
            <w:vAlign w:val="center"/>
          </w:tcPr>
          <w:p>
            <w:pPr>
              <w:pStyle w:val="18"/>
            </w:pPr>
            <w:r>
              <w:t>教学科研服务年限</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项目预期使用寿命</w:t>
            </w:r>
          </w:p>
        </w:tc>
        <w:tc>
          <w:tcPr>
            <w:tcW w:w="2835" w:type="dxa"/>
            <w:vAlign w:val="center"/>
          </w:tcPr>
          <w:p>
            <w:pPr>
              <w:pStyle w:val="18"/>
            </w:pPr>
            <w:r>
              <w:t>项目建成后可正常服务年限</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推广使用</w:t>
            </w:r>
          </w:p>
        </w:tc>
        <w:tc>
          <w:tcPr>
            <w:tcW w:w="2835" w:type="dxa"/>
            <w:vAlign w:val="center"/>
          </w:tcPr>
          <w:p>
            <w:pPr>
              <w:pStyle w:val="18"/>
            </w:pPr>
            <w:r>
              <w:t>连续提供课程服务</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设备购置类项目持续使用时间(年)</w:t>
            </w:r>
          </w:p>
        </w:tc>
        <w:tc>
          <w:tcPr>
            <w:tcW w:w="2835" w:type="dxa"/>
            <w:vAlign w:val="center"/>
          </w:tcPr>
          <w:p>
            <w:pPr>
              <w:pStyle w:val="18"/>
            </w:pPr>
            <w:r>
              <w:t>设备购置类项目实施后使用年限</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学生满意度</w:t>
            </w:r>
          </w:p>
        </w:tc>
        <w:tc>
          <w:tcPr>
            <w:tcW w:w="2835" w:type="dxa"/>
            <w:vAlign w:val="center"/>
          </w:tcPr>
          <w:p>
            <w:pPr>
              <w:pStyle w:val="18"/>
            </w:pPr>
            <w:r>
              <w:t>对课程的内容和教师的讲解的满意度</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服务对象满意度指标</w:t>
            </w:r>
          </w:p>
        </w:tc>
        <w:tc>
          <w:tcPr>
            <w:tcW w:w="2835" w:type="dxa"/>
            <w:vAlign w:val="center"/>
          </w:tcPr>
          <w:p>
            <w:pPr>
              <w:pStyle w:val="18"/>
            </w:pPr>
            <w:r>
              <w:t>师生满意度</w:t>
            </w:r>
          </w:p>
        </w:tc>
        <w:tc>
          <w:tcPr>
            <w:tcW w:w="2835" w:type="dxa"/>
            <w:vAlign w:val="center"/>
          </w:tcPr>
          <w:p>
            <w:pPr>
              <w:pStyle w:val="18"/>
            </w:pPr>
            <w:r>
              <w:t>满意度汇总</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师生满意度</w:t>
            </w:r>
          </w:p>
        </w:tc>
        <w:tc>
          <w:tcPr>
            <w:tcW w:w="2551" w:type="dxa"/>
            <w:vAlign w:val="center"/>
          </w:tcPr>
          <w:p>
            <w:pPr>
              <w:pStyle w:val="18"/>
            </w:pPr>
            <w:r>
              <w:t>≥90%</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21、2023年现代职业教育质量提升计划资金--公用经费项目（中央提前下达）绩效目标表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1.目标内容1该项目资金主要用于支付学院电费、外包物业费、学生公寓租赁费，保障学校正常运行。</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学生入住人数</w:t>
            </w:r>
          </w:p>
        </w:tc>
        <w:tc>
          <w:tcPr>
            <w:tcW w:w="2835" w:type="dxa"/>
            <w:vAlign w:val="center"/>
          </w:tcPr>
          <w:p>
            <w:pPr>
              <w:pStyle w:val="18"/>
            </w:pPr>
            <w:r>
              <w:t>租赁学生公寓入住人数</w:t>
            </w:r>
          </w:p>
        </w:tc>
        <w:tc>
          <w:tcPr>
            <w:tcW w:w="2551" w:type="dxa"/>
            <w:vAlign w:val="center"/>
          </w:tcPr>
          <w:p>
            <w:pPr>
              <w:pStyle w:val="18"/>
            </w:pPr>
            <w:r>
              <w:t>≥7000人</w:t>
            </w:r>
          </w:p>
        </w:tc>
        <w:tc>
          <w:tcPr>
            <w:tcW w:w="2268" w:type="dxa"/>
            <w:vAlign w:val="center"/>
          </w:tcPr>
          <w:p>
            <w:pPr>
              <w:pStyle w:val="18"/>
            </w:pPr>
            <w:r>
              <w:t>入住学生数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物业服务合格率</w:t>
            </w:r>
          </w:p>
        </w:tc>
        <w:tc>
          <w:tcPr>
            <w:tcW w:w="2835" w:type="dxa"/>
            <w:vAlign w:val="center"/>
          </w:tcPr>
          <w:p>
            <w:pPr>
              <w:pStyle w:val="18"/>
            </w:pPr>
            <w:r>
              <w:t>外包物业合格率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服务的完成度</w:t>
            </w:r>
          </w:p>
        </w:tc>
        <w:tc>
          <w:tcPr>
            <w:tcW w:w="2835" w:type="dxa"/>
            <w:vAlign w:val="center"/>
          </w:tcPr>
          <w:p>
            <w:pPr>
              <w:pStyle w:val="18"/>
            </w:pPr>
            <w:r>
              <w:t>服务保障及时率</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运行保障成本</w:t>
            </w:r>
          </w:p>
        </w:tc>
        <w:tc>
          <w:tcPr>
            <w:tcW w:w="2835" w:type="dxa"/>
            <w:vAlign w:val="center"/>
          </w:tcPr>
          <w:p>
            <w:pPr>
              <w:pStyle w:val="18"/>
            </w:pPr>
            <w:r>
              <w:t>生均运行保障成本</w:t>
            </w:r>
          </w:p>
        </w:tc>
        <w:tc>
          <w:tcPr>
            <w:tcW w:w="2551" w:type="dxa"/>
            <w:vAlign w:val="center"/>
          </w:tcPr>
          <w:p>
            <w:pPr>
              <w:pStyle w:val="18"/>
            </w:pPr>
            <w:r>
              <w:t>3167元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项目持续影响时间</w:t>
            </w:r>
          </w:p>
        </w:tc>
        <w:tc>
          <w:tcPr>
            <w:tcW w:w="2835" w:type="dxa"/>
            <w:vAlign w:val="center"/>
          </w:tcPr>
          <w:p>
            <w:pPr>
              <w:pStyle w:val="18"/>
            </w:pPr>
            <w:r>
              <w:t>项目持续影响时间</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服务对象满意度指标</w:t>
            </w:r>
          </w:p>
        </w:tc>
        <w:tc>
          <w:tcPr>
            <w:tcW w:w="2835" w:type="dxa"/>
            <w:vAlign w:val="center"/>
          </w:tcPr>
          <w:p>
            <w:pPr>
              <w:pStyle w:val="18"/>
            </w:pPr>
            <w:r>
              <w:t>师生满意度</w:t>
            </w:r>
          </w:p>
        </w:tc>
        <w:tc>
          <w:tcPr>
            <w:tcW w:w="2551" w:type="dxa"/>
            <w:vAlign w:val="center"/>
          </w:tcPr>
          <w:p>
            <w:pPr>
              <w:pStyle w:val="18"/>
            </w:pPr>
            <w:r>
              <w:t>≥95%</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22、2023年现代职业教育质量提升计划资金--国家“双高计划”（中央提前下达）绩效目标表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1.目标内容1该项目资金主要用于实训室建设、教材建设、本科专业建设、教学能力比赛、专利培育与申报、中外合作办学、国际优质资源引进、平山校区图书馆建设等双高建设任务。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改装面积</w:t>
            </w:r>
          </w:p>
        </w:tc>
        <w:tc>
          <w:tcPr>
            <w:tcW w:w="2835" w:type="dxa"/>
            <w:vAlign w:val="center"/>
          </w:tcPr>
          <w:p>
            <w:pPr>
              <w:pStyle w:val="18"/>
            </w:pPr>
            <w:r>
              <w:t>改装面积</w:t>
            </w:r>
          </w:p>
        </w:tc>
        <w:tc>
          <w:tcPr>
            <w:tcW w:w="2551" w:type="dxa"/>
            <w:vAlign w:val="center"/>
          </w:tcPr>
          <w:p>
            <w:pPr>
              <w:pStyle w:val="18"/>
            </w:pPr>
            <w:r>
              <w:t>3800平米</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新增或升级改造实验室（教室）数量（个）</w:t>
            </w:r>
          </w:p>
        </w:tc>
        <w:tc>
          <w:tcPr>
            <w:tcW w:w="2835" w:type="dxa"/>
            <w:vAlign w:val="center"/>
          </w:tcPr>
          <w:p>
            <w:pPr>
              <w:pStyle w:val="18"/>
            </w:pPr>
            <w:r>
              <w:t>实验室（教室）改新增或造数量</w:t>
            </w:r>
          </w:p>
        </w:tc>
        <w:tc>
          <w:tcPr>
            <w:tcW w:w="2551" w:type="dxa"/>
            <w:vAlign w:val="center"/>
          </w:tcPr>
          <w:p>
            <w:pPr>
              <w:pStyle w:val="18"/>
            </w:pPr>
            <w:r>
              <w:t>1个</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开展试样制备或检测服务</w:t>
            </w:r>
          </w:p>
        </w:tc>
        <w:tc>
          <w:tcPr>
            <w:tcW w:w="2835" w:type="dxa"/>
            <w:vAlign w:val="center"/>
          </w:tcPr>
          <w:p>
            <w:pPr>
              <w:pStyle w:val="18"/>
            </w:pPr>
            <w:r>
              <w:t>服务或检测次数</w:t>
            </w:r>
          </w:p>
        </w:tc>
        <w:tc>
          <w:tcPr>
            <w:tcW w:w="2551" w:type="dxa"/>
            <w:vAlign w:val="center"/>
          </w:tcPr>
          <w:p>
            <w:pPr>
              <w:pStyle w:val="18"/>
            </w:pPr>
            <w:r>
              <w:t>≥5次</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改善办公室个数</w:t>
            </w:r>
          </w:p>
        </w:tc>
        <w:tc>
          <w:tcPr>
            <w:tcW w:w="2835" w:type="dxa"/>
            <w:vAlign w:val="center"/>
          </w:tcPr>
          <w:p>
            <w:pPr>
              <w:pStyle w:val="18"/>
            </w:pPr>
            <w:r>
              <w:t>改善办公室个数</w:t>
            </w:r>
          </w:p>
        </w:tc>
        <w:tc>
          <w:tcPr>
            <w:tcW w:w="2551" w:type="dxa"/>
            <w:vAlign w:val="center"/>
          </w:tcPr>
          <w:p>
            <w:pPr>
              <w:pStyle w:val="18"/>
            </w:pPr>
            <w:r>
              <w:t>13间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招收学历留学生人数</w:t>
            </w:r>
          </w:p>
        </w:tc>
        <w:tc>
          <w:tcPr>
            <w:tcW w:w="2835" w:type="dxa"/>
            <w:vAlign w:val="center"/>
          </w:tcPr>
          <w:p>
            <w:pPr>
              <w:pStyle w:val="18"/>
            </w:pPr>
            <w:r>
              <w:t>招收学历留学生</w:t>
            </w:r>
          </w:p>
        </w:tc>
        <w:tc>
          <w:tcPr>
            <w:tcW w:w="2551" w:type="dxa"/>
            <w:vAlign w:val="center"/>
          </w:tcPr>
          <w:p>
            <w:pPr>
              <w:pStyle w:val="18"/>
            </w:pPr>
            <w:r>
              <w:t>≥40人</w:t>
            </w:r>
          </w:p>
        </w:tc>
        <w:tc>
          <w:tcPr>
            <w:tcW w:w="2268" w:type="dxa"/>
            <w:vAlign w:val="center"/>
          </w:tcPr>
          <w:p>
            <w:pPr>
              <w:pStyle w:val="18"/>
            </w:pPr>
            <w:r>
              <w:t>“双高”建设方案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招收学历留学生专业</w:t>
            </w:r>
          </w:p>
        </w:tc>
        <w:tc>
          <w:tcPr>
            <w:tcW w:w="2835" w:type="dxa"/>
            <w:vAlign w:val="center"/>
          </w:tcPr>
          <w:p>
            <w:pPr>
              <w:pStyle w:val="18"/>
            </w:pPr>
            <w:r>
              <w:t>新增留学生培养专业</w:t>
            </w:r>
          </w:p>
        </w:tc>
        <w:tc>
          <w:tcPr>
            <w:tcW w:w="2551" w:type="dxa"/>
            <w:vAlign w:val="center"/>
          </w:tcPr>
          <w:p>
            <w:pPr>
              <w:pStyle w:val="18"/>
            </w:pPr>
            <w:r>
              <w:t>≥1个</w:t>
            </w:r>
          </w:p>
        </w:tc>
        <w:tc>
          <w:tcPr>
            <w:tcW w:w="2268" w:type="dxa"/>
            <w:vAlign w:val="center"/>
          </w:tcPr>
          <w:p>
            <w:pPr>
              <w:pStyle w:val="18"/>
            </w:pPr>
            <w:r>
              <w:t>“双高”建设方案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教师国际化培训</w:t>
            </w:r>
          </w:p>
        </w:tc>
        <w:tc>
          <w:tcPr>
            <w:tcW w:w="2835" w:type="dxa"/>
            <w:vAlign w:val="center"/>
          </w:tcPr>
          <w:p>
            <w:pPr>
              <w:pStyle w:val="18"/>
            </w:pPr>
            <w:r>
              <w:t>教师国际化培训项目</w:t>
            </w:r>
          </w:p>
        </w:tc>
        <w:tc>
          <w:tcPr>
            <w:tcW w:w="2551" w:type="dxa"/>
            <w:vAlign w:val="center"/>
          </w:tcPr>
          <w:p>
            <w:pPr>
              <w:pStyle w:val="18"/>
            </w:pPr>
            <w:r>
              <w:t>2项</w:t>
            </w:r>
          </w:p>
        </w:tc>
        <w:tc>
          <w:tcPr>
            <w:tcW w:w="2268" w:type="dxa"/>
            <w:vAlign w:val="center"/>
          </w:tcPr>
          <w:p>
            <w:pPr>
              <w:pStyle w:val="18"/>
            </w:pPr>
            <w:r>
              <w:t>“双高”建设方案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专业创新人才培养模式</w:t>
            </w:r>
          </w:p>
        </w:tc>
        <w:tc>
          <w:tcPr>
            <w:tcW w:w="2835" w:type="dxa"/>
            <w:vAlign w:val="center"/>
          </w:tcPr>
          <w:p>
            <w:pPr>
              <w:pStyle w:val="18"/>
            </w:pPr>
            <w:r>
              <w:t>专业创新人才培养模式</w:t>
            </w:r>
          </w:p>
        </w:tc>
        <w:tc>
          <w:tcPr>
            <w:tcW w:w="2551" w:type="dxa"/>
            <w:vAlign w:val="center"/>
          </w:tcPr>
          <w:p>
            <w:pPr>
              <w:pStyle w:val="18"/>
            </w:pPr>
            <w:r>
              <w:t>≥3个</w:t>
            </w:r>
          </w:p>
        </w:tc>
        <w:tc>
          <w:tcPr>
            <w:tcW w:w="2268" w:type="dxa"/>
            <w:vAlign w:val="center"/>
          </w:tcPr>
          <w:p>
            <w:pPr>
              <w:pStyle w:val="18"/>
            </w:pPr>
            <w:r>
              <w:t>本科专业建设方案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下厂实践骨干教师</w:t>
            </w:r>
          </w:p>
        </w:tc>
        <w:tc>
          <w:tcPr>
            <w:tcW w:w="2835" w:type="dxa"/>
            <w:vAlign w:val="center"/>
          </w:tcPr>
          <w:p>
            <w:pPr>
              <w:pStyle w:val="18"/>
            </w:pPr>
            <w:r>
              <w:t>下厂实践骨干教师</w:t>
            </w:r>
          </w:p>
        </w:tc>
        <w:tc>
          <w:tcPr>
            <w:tcW w:w="2551" w:type="dxa"/>
            <w:vAlign w:val="center"/>
          </w:tcPr>
          <w:p>
            <w:pPr>
              <w:pStyle w:val="18"/>
            </w:pPr>
            <w:r>
              <w:t>≥100名</w:t>
            </w:r>
          </w:p>
        </w:tc>
        <w:tc>
          <w:tcPr>
            <w:tcW w:w="2268" w:type="dxa"/>
            <w:vAlign w:val="center"/>
          </w:tcPr>
          <w:p>
            <w:pPr>
              <w:pStyle w:val="18"/>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国家规划教材</w:t>
            </w:r>
          </w:p>
        </w:tc>
        <w:tc>
          <w:tcPr>
            <w:tcW w:w="2835" w:type="dxa"/>
            <w:vAlign w:val="center"/>
          </w:tcPr>
          <w:p>
            <w:pPr>
              <w:pStyle w:val="18"/>
            </w:pPr>
            <w:r>
              <w:t>国家规划教材数</w:t>
            </w:r>
          </w:p>
        </w:tc>
        <w:tc>
          <w:tcPr>
            <w:tcW w:w="2551" w:type="dxa"/>
            <w:vAlign w:val="center"/>
          </w:tcPr>
          <w:p>
            <w:pPr>
              <w:pStyle w:val="18"/>
            </w:pPr>
            <w:r>
              <w:t>≥5部</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精品教材</w:t>
            </w:r>
          </w:p>
        </w:tc>
        <w:tc>
          <w:tcPr>
            <w:tcW w:w="2835" w:type="dxa"/>
            <w:vAlign w:val="center"/>
          </w:tcPr>
          <w:p>
            <w:pPr>
              <w:pStyle w:val="18"/>
            </w:pPr>
            <w:r>
              <w:t>精品教材数</w:t>
            </w:r>
          </w:p>
        </w:tc>
        <w:tc>
          <w:tcPr>
            <w:tcW w:w="2551" w:type="dxa"/>
            <w:vAlign w:val="center"/>
          </w:tcPr>
          <w:p>
            <w:pPr>
              <w:pStyle w:val="18"/>
            </w:pPr>
            <w:r>
              <w:t>≥40部</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培训场次</w:t>
            </w:r>
          </w:p>
        </w:tc>
        <w:tc>
          <w:tcPr>
            <w:tcW w:w="2835" w:type="dxa"/>
            <w:vAlign w:val="center"/>
          </w:tcPr>
          <w:p>
            <w:pPr>
              <w:pStyle w:val="18"/>
            </w:pPr>
            <w:r>
              <w:t>培训场次</w:t>
            </w:r>
          </w:p>
        </w:tc>
        <w:tc>
          <w:tcPr>
            <w:tcW w:w="2551" w:type="dxa"/>
            <w:vAlign w:val="center"/>
          </w:tcPr>
          <w:p>
            <w:pPr>
              <w:pStyle w:val="18"/>
            </w:pPr>
            <w:r>
              <w:t>≥20场</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参赛作品制作数</w:t>
            </w:r>
          </w:p>
        </w:tc>
        <w:tc>
          <w:tcPr>
            <w:tcW w:w="2835" w:type="dxa"/>
            <w:vAlign w:val="center"/>
          </w:tcPr>
          <w:p>
            <w:pPr>
              <w:pStyle w:val="18"/>
            </w:pPr>
            <w:r>
              <w:t>参赛作品制作数</w:t>
            </w:r>
          </w:p>
        </w:tc>
        <w:tc>
          <w:tcPr>
            <w:tcW w:w="2551" w:type="dxa"/>
            <w:vAlign w:val="center"/>
          </w:tcPr>
          <w:p>
            <w:pPr>
              <w:pStyle w:val="18"/>
            </w:pPr>
            <w:r>
              <w:t>≥20项</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教师国际化培训</w:t>
            </w:r>
          </w:p>
        </w:tc>
        <w:tc>
          <w:tcPr>
            <w:tcW w:w="2835" w:type="dxa"/>
            <w:vAlign w:val="center"/>
          </w:tcPr>
          <w:p>
            <w:pPr>
              <w:pStyle w:val="18"/>
            </w:pPr>
            <w:r>
              <w:t>教师国际化培训人数</w:t>
            </w:r>
          </w:p>
        </w:tc>
        <w:tc>
          <w:tcPr>
            <w:tcW w:w="2551" w:type="dxa"/>
            <w:vAlign w:val="center"/>
          </w:tcPr>
          <w:p>
            <w:pPr>
              <w:pStyle w:val="18"/>
            </w:pPr>
            <w:r>
              <w:t>≥40人次</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新建一所燕赵丝路学院</w:t>
            </w:r>
          </w:p>
        </w:tc>
        <w:tc>
          <w:tcPr>
            <w:tcW w:w="2835" w:type="dxa"/>
            <w:vAlign w:val="center"/>
          </w:tcPr>
          <w:p>
            <w:pPr>
              <w:pStyle w:val="18"/>
            </w:pPr>
            <w:r>
              <w:t>新建一所燕赵丝路学院</w:t>
            </w:r>
          </w:p>
        </w:tc>
        <w:tc>
          <w:tcPr>
            <w:tcW w:w="2551" w:type="dxa"/>
            <w:vAlign w:val="center"/>
          </w:tcPr>
          <w:p>
            <w:pPr>
              <w:pStyle w:val="18"/>
            </w:pPr>
            <w:r>
              <w:t>1所</w:t>
            </w:r>
          </w:p>
        </w:tc>
        <w:tc>
          <w:tcPr>
            <w:tcW w:w="2268" w:type="dxa"/>
            <w:vAlign w:val="center"/>
          </w:tcPr>
          <w:p>
            <w:pPr>
              <w:pStyle w:val="18"/>
            </w:pPr>
            <w:r>
              <w:t>“双高”建设方案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教学管理信息化平台数量</w:t>
            </w:r>
          </w:p>
        </w:tc>
        <w:tc>
          <w:tcPr>
            <w:tcW w:w="2835" w:type="dxa"/>
            <w:vAlign w:val="center"/>
          </w:tcPr>
          <w:p>
            <w:pPr>
              <w:pStyle w:val="18"/>
            </w:pPr>
            <w:r>
              <w:t>教学管理信息化平台数量</w:t>
            </w:r>
          </w:p>
        </w:tc>
        <w:tc>
          <w:tcPr>
            <w:tcW w:w="2551" w:type="dxa"/>
            <w:vAlign w:val="center"/>
          </w:tcPr>
          <w:p>
            <w:pPr>
              <w:pStyle w:val="18"/>
            </w:pPr>
            <w:r>
              <w:t>1个</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公共教室数量</w:t>
            </w:r>
          </w:p>
        </w:tc>
        <w:tc>
          <w:tcPr>
            <w:tcW w:w="2835" w:type="dxa"/>
            <w:vAlign w:val="center"/>
          </w:tcPr>
          <w:p>
            <w:pPr>
              <w:pStyle w:val="18"/>
            </w:pPr>
            <w:r>
              <w:t>公共教室数量</w:t>
            </w:r>
          </w:p>
        </w:tc>
        <w:tc>
          <w:tcPr>
            <w:tcW w:w="2551" w:type="dxa"/>
            <w:vAlign w:val="center"/>
          </w:tcPr>
          <w:p>
            <w:pPr>
              <w:pStyle w:val="18"/>
            </w:pPr>
            <w:r>
              <w:t>14间</w:t>
            </w:r>
          </w:p>
        </w:tc>
        <w:tc>
          <w:tcPr>
            <w:tcW w:w="2268" w:type="dxa"/>
            <w:vAlign w:val="center"/>
          </w:tcPr>
          <w:p>
            <w:pPr>
              <w:pStyle w:val="18"/>
            </w:pPr>
            <w:r>
              <w:t>项目建设方案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品数字教材数量</w:t>
            </w:r>
          </w:p>
        </w:tc>
        <w:tc>
          <w:tcPr>
            <w:tcW w:w="2835" w:type="dxa"/>
            <w:vAlign w:val="center"/>
          </w:tcPr>
          <w:p>
            <w:pPr>
              <w:pStyle w:val="18"/>
            </w:pPr>
            <w:r>
              <w:t>品数字教材数量</w:t>
            </w:r>
          </w:p>
        </w:tc>
        <w:tc>
          <w:tcPr>
            <w:tcW w:w="2551" w:type="dxa"/>
            <w:vAlign w:val="center"/>
          </w:tcPr>
          <w:p>
            <w:pPr>
              <w:pStyle w:val="18"/>
            </w:pPr>
            <w:r>
              <w:t>≥40部</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专业设备购置数量（台/件/辆/套）</w:t>
            </w:r>
          </w:p>
        </w:tc>
        <w:tc>
          <w:tcPr>
            <w:tcW w:w="2835" w:type="dxa"/>
            <w:vAlign w:val="center"/>
          </w:tcPr>
          <w:p>
            <w:pPr>
              <w:pStyle w:val="18"/>
            </w:pPr>
            <w:r>
              <w:t>专业设备购置数量</w:t>
            </w:r>
          </w:p>
        </w:tc>
        <w:tc>
          <w:tcPr>
            <w:tcW w:w="2551" w:type="dxa"/>
            <w:vAlign w:val="center"/>
          </w:tcPr>
          <w:p>
            <w:pPr>
              <w:pStyle w:val="18"/>
            </w:pPr>
            <w:r>
              <w:t>46套</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实训室开出率</w:t>
            </w:r>
          </w:p>
        </w:tc>
        <w:tc>
          <w:tcPr>
            <w:tcW w:w="2835" w:type="dxa"/>
            <w:vAlign w:val="center"/>
          </w:tcPr>
          <w:p>
            <w:pPr>
              <w:pStyle w:val="18"/>
            </w:pPr>
            <w:r>
              <w:t>实训室开出率</w:t>
            </w:r>
          </w:p>
        </w:tc>
        <w:tc>
          <w:tcPr>
            <w:tcW w:w="2551" w:type="dxa"/>
            <w:vAlign w:val="center"/>
          </w:tcPr>
          <w:p>
            <w:pPr>
              <w:pStyle w:val="18"/>
            </w:pPr>
            <w:r>
              <w:t>≥90%</w:t>
            </w:r>
          </w:p>
        </w:tc>
        <w:tc>
          <w:tcPr>
            <w:tcW w:w="2268" w:type="dxa"/>
            <w:vAlign w:val="center"/>
          </w:tcPr>
          <w:p>
            <w:pPr>
              <w:pStyle w:val="18"/>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实训活动参与率</w:t>
            </w:r>
          </w:p>
        </w:tc>
        <w:tc>
          <w:tcPr>
            <w:tcW w:w="2835" w:type="dxa"/>
            <w:vAlign w:val="center"/>
          </w:tcPr>
          <w:p>
            <w:pPr>
              <w:pStyle w:val="18"/>
            </w:pPr>
            <w:r>
              <w:t>实训活动参与率</w:t>
            </w:r>
          </w:p>
        </w:tc>
        <w:tc>
          <w:tcPr>
            <w:tcW w:w="2551" w:type="dxa"/>
            <w:vAlign w:val="center"/>
          </w:tcPr>
          <w:p>
            <w:pPr>
              <w:pStyle w:val="18"/>
            </w:pPr>
            <w:r>
              <w:t>≥80%</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购置质量合格率（%）</w:t>
            </w:r>
          </w:p>
        </w:tc>
        <w:tc>
          <w:tcPr>
            <w:tcW w:w="2835" w:type="dxa"/>
            <w:vAlign w:val="center"/>
          </w:tcPr>
          <w:p>
            <w:pPr>
              <w:pStyle w:val="18"/>
            </w:pPr>
            <w:r>
              <w:t>验收合格率=验收合格的设备数量/当年购置设备数量*100%</w:t>
            </w:r>
          </w:p>
        </w:tc>
        <w:tc>
          <w:tcPr>
            <w:tcW w:w="2551" w:type="dxa"/>
            <w:vAlign w:val="center"/>
          </w:tcPr>
          <w:p>
            <w:pPr>
              <w:pStyle w:val="18"/>
            </w:pPr>
            <w:r>
              <w:t>100</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验收合格率</w:t>
            </w:r>
          </w:p>
        </w:tc>
        <w:tc>
          <w:tcPr>
            <w:tcW w:w="2835" w:type="dxa"/>
            <w:vAlign w:val="center"/>
          </w:tcPr>
          <w:p>
            <w:pPr>
              <w:pStyle w:val="18"/>
            </w:pPr>
            <w:r>
              <w:t>验收合格率=验收合格的设备数量/当年购置设备数量*100%</w:t>
            </w:r>
          </w:p>
        </w:tc>
        <w:tc>
          <w:tcPr>
            <w:tcW w:w="2551" w:type="dxa"/>
            <w:vAlign w:val="center"/>
          </w:tcPr>
          <w:p>
            <w:pPr>
              <w:pStyle w:val="18"/>
            </w:pPr>
            <w:r>
              <w:t>100%</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师资培训</w:t>
            </w:r>
          </w:p>
        </w:tc>
        <w:tc>
          <w:tcPr>
            <w:tcW w:w="2835" w:type="dxa"/>
            <w:vAlign w:val="center"/>
          </w:tcPr>
          <w:p>
            <w:pPr>
              <w:pStyle w:val="18"/>
            </w:pPr>
            <w:r>
              <w:t>培训率</w:t>
            </w:r>
          </w:p>
        </w:tc>
        <w:tc>
          <w:tcPr>
            <w:tcW w:w="2551" w:type="dxa"/>
            <w:vAlign w:val="center"/>
          </w:tcPr>
          <w:p>
            <w:pPr>
              <w:pStyle w:val="18"/>
            </w:pPr>
            <w:r>
              <w:t>&gt;60%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培训规模</w:t>
            </w:r>
          </w:p>
        </w:tc>
        <w:tc>
          <w:tcPr>
            <w:tcW w:w="2835" w:type="dxa"/>
            <w:vAlign w:val="center"/>
          </w:tcPr>
          <w:p>
            <w:pPr>
              <w:pStyle w:val="18"/>
            </w:pPr>
            <w:r>
              <w:t>培训规模</w:t>
            </w:r>
          </w:p>
        </w:tc>
        <w:tc>
          <w:tcPr>
            <w:tcW w:w="2551" w:type="dxa"/>
            <w:vAlign w:val="center"/>
          </w:tcPr>
          <w:p>
            <w:pPr>
              <w:pStyle w:val="18"/>
            </w:pPr>
            <w:r>
              <w:t>≥50人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省级数字教材数</w:t>
            </w:r>
          </w:p>
        </w:tc>
        <w:tc>
          <w:tcPr>
            <w:tcW w:w="2835" w:type="dxa"/>
            <w:vAlign w:val="center"/>
          </w:tcPr>
          <w:p>
            <w:pPr>
              <w:pStyle w:val="18"/>
            </w:pPr>
            <w:r>
              <w:t>省级数字教材数</w:t>
            </w:r>
          </w:p>
        </w:tc>
        <w:tc>
          <w:tcPr>
            <w:tcW w:w="2551" w:type="dxa"/>
            <w:vAlign w:val="center"/>
          </w:tcPr>
          <w:p>
            <w:pPr>
              <w:pStyle w:val="18"/>
            </w:pPr>
            <w:r>
              <w:t>≥10部</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项目完工时间</w:t>
            </w:r>
          </w:p>
        </w:tc>
        <w:tc>
          <w:tcPr>
            <w:tcW w:w="2835" w:type="dxa"/>
            <w:vAlign w:val="center"/>
          </w:tcPr>
          <w:p>
            <w:pPr>
              <w:pStyle w:val="18"/>
            </w:pPr>
            <w:r>
              <w:t>该项目从开始到结束共用时间</w:t>
            </w:r>
          </w:p>
        </w:tc>
        <w:tc>
          <w:tcPr>
            <w:tcW w:w="2551" w:type="dxa"/>
            <w:vAlign w:val="center"/>
          </w:tcPr>
          <w:p>
            <w:pPr>
              <w:pStyle w:val="18"/>
            </w:pPr>
            <w:r>
              <w:t>1年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工程完成及时率</w:t>
            </w:r>
          </w:p>
        </w:tc>
        <w:tc>
          <w:tcPr>
            <w:tcW w:w="2835" w:type="dxa"/>
            <w:vAlign w:val="center"/>
          </w:tcPr>
          <w:p>
            <w:pPr>
              <w:pStyle w:val="18"/>
            </w:pPr>
            <w:r>
              <w:t>工程完成及时情况</w:t>
            </w:r>
          </w:p>
        </w:tc>
        <w:tc>
          <w:tcPr>
            <w:tcW w:w="2551" w:type="dxa"/>
            <w:vAlign w:val="center"/>
          </w:tcPr>
          <w:p>
            <w:pPr>
              <w:pStyle w:val="18"/>
            </w:pPr>
            <w:r>
              <w:t>100%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项目总成本</w:t>
            </w:r>
          </w:p>
        </w:tc>
        <w:tc>
          <w:tcPr>
            <w:tcW w:w="2835" w:type="dxa"/>
            <w:vAlign w:val="center"/>
          </w:tcPr>
          <w:p>
            <w:pPr>
              <w:pStyle w:val="18"/>
            </w:pPr>
            <w:r>
              <w:t>项目总预算控制额</w:t>
            </w:r>
          </w:p>
        </w:tc>
        <w:tc>
          <w:tcPr>
            <w:tcW w:w="2551" w:type="dxa"/>
            <w:vAlign w:val="center"/>
          </w:tcPr>
          <w:p>
            <w:pPr>
              <w:pStyle w:val="18"/>
            </w:pPr>
            <w:r>
              <w:t>5000万元</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可持续影响指标</w:t>
            </w:r>
          </w:p>
        </w:tc>
        <w:tc>
          <w:tcPr>
            <w:tcW w:w="2835" w:type="dxa"/>
            <w:vAlign w:val="center"/>
          </w:tcPr>
          <w:p>
            <w:pPr>
              <w:pStyle w:val="18"/>
            </w:pPr>
            <w:r>
              <w:t>国内一流实训室</w:t>
            </w:r>
          </w:p>
        </w:tc>
        <w:tc>
          <w:tcPr>
            <w:tcW w:w="2835" w:type="dxa"/>
            <w:vAlign w:val="center"/>
          </w:tcPr>
          <w:p>
            <w:pPr>
              <w:pStyle w:val="18"/>
            </w:pPr>
            <w:r>
              <w:t>国内一流</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设备使用率</w:t>
            </w:r>
          </w:p>
        </w:tc>
        <w:tc>
          <w:tcPr>
            <w:tcW w:w="2835" w:type="dxa"/>
            <w:vAlign w:val="center"/>
          </w:tcPr>
          <w:p>
            <w:pPr>
              <w:pStyle w:val="18"/>
            </w:pPr>
            <w:r>
              <w:t>设备使用率</w:t>
            </w:r>
          </w:p>
        </w:tc>
        <w:tc>
          <w:tcPr>
            <w:tcW w:w="2551" w:type="dxa"/>
            <w:vAlign w:val="center"/>
          </w:tcPr>
          <w:p>
            <w:pPr>
              <w:pStyle w:val="18"/>
            </w:pPr>
            <w:r>
              <w:t>≥98%</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项目预期使用寿命</w:t>
            </w:r>
          </w:p>
        </w:tc>
        <w:tc>
          <w:tcPr>
            <w:tcW w:w="2835" w:type="dxa"/>
            <w:vAlign w:val="center"/>
          </w:tcPr>
          <w:p>
            <w:pPr>
              <w:pStyle w:val="18"/>
            </w:pPr>
            <w:r>
              <w:t>项目建成后可正常服务年限</w:t>
            </w:r>
          </w:p>
        </w:tc>
        <w:tc>
          <w:tcPr>
            <w:tcW w:w="2551" w:type="dxa"/>
            <w:vAlign w:val="center"/>
          </w:tcPr>
          <w:p>
            <w:pPr>
              <w:pStyle w:val="18"/>
            </w:pPr>
            <w:r>
              <w:t>≥5年</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受益师生满意度</w:t>
            </w:r>
          </w:p>
        </w:tc>
        <w:tc>
          <w:tcPr>
            <w:tcW w:w="2551" w:type="dxa"/>
            <w:vAlign w:val="center"/>
          </w:tcPr>
          <w:p>
            <w:pPr>
              <w:pStyle w:val="18"/>
            </w:pPr>
            <w:r>
              <w:t>≥90%</w:t>
            </w:r>
          </w:p>
        </w:tc>
        <w:tc>
          <w:tcPr>
            <w:tcW w:w="2268" w:type="dxa"/>
            <w:vAlign w:val="center"/>
          </w:tcPr>
          <w:p>
            <w:pPr>
              <w:pStyle w:val="18"/>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23、2023年学生资助经费（省级提前通知）绩效目标表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项目资金总额1384.66万元，用于服兵役资助，国家助学金，建档立卡资助，用于资助家庭困难学生完成学业。其中服兵役资助52万元，国家助学金893万元，建档立卡资助资金439.66万元，用于补充学院日常运转资金需求。减轻学生的经济压力和生活压力，确保受助学生顺利完成学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资助学生人数</w:t>
            </w:r>
          </w:p>
        </w:tc>
        <w:tc>
          <w:tcPr>
            <w:tcW w:w="2835" w:type="dxa"/>
            <w:vAlign w:val="center"/>
          </w:tcPr>
          <w:p>
            <w:pPr>
              <w:pStyle w:val="18"/>
            </w:pPr>
            <w:r>
              <w:t>资助学生人数</w:t>
            </w:r>
          </w:p>
        </w:tc>
        <w:tc>
          <w:tcPr>
            <w:tcW w:w="2551" w:type="dxa"/>
            <w:vAlign w:val="center"/>
          </w:tcPr>
          <w:p>
            <w:pPr>
              <w:pStyle w:val="18"/>
            </w:pPr>
            <w:r>
              <w:t>≥5727人</w:t>
            </w:r>
          </w:p>
        </w:tc>
        <w:tc>
          <w:tcPr>
            <w:tcW w:w="2268" w:type="dxa"/>
            <w:vAlign w:val="center"/>
          </w:tcPr>
          <w:p>
            <w:pPr>
              <w:pStyle w:val="18"/>
            </w:pPr>
            <w:r>
              <w:t>根据河北省教育厅《关于下达2022-2023学年本专科国家奖助学金名额的通知》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资金使用率</w:t>
            </w:r>
          </w:p>
        </w:tc>
        <w:tc>
          <w:tcPr>
            <w:tcW w:w="2835" w:type="dxa"/>
            <w:vAlign w:val="center"/>
          </w:tcPr>
          <w:p>
            <w:pPr>
              <w:pStyle w:val="18"/>
            </w:pPr>
            <w:r>
              <w:t>资金使用率</w:t>
            </w:r>
          </w:p>
        </w:tc>
        <w:tc>
          <w:tcPr>
            <w:tcW w:w="2551" w:type="dxa"/>
            <w:vAlign w:val="center"/>
          </w:tcPr>
          <w:p>
            <w:pPr>
              <w:pStyle w:val="18"/>
            </w:pPr>
            <w:r>
              <w:t>100%</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工作完成的时效</w:t>
            </w:r>
          </w:p>
        </w:tc>
        <w:tc>
          <w:tcPr>
            <w:tcW w:w="2835" w:type="dxa"/>
            <w:vAlign w:val="center"/>
          </w:tcPr>
          <w:p>
            <w:pPr>
              <w:pStyle w:val="18"/>
            </w:pPr>
            <w:r>
              <w:t>工作完成的时效</w:t>
            </w:r>
          </w:p>
        </w:tc>
        <w:tc>
          <w:tcPr>
            <w:tcW w:w="2551" w:type="dxa"/>
            <w:vAlign w:val="center"/>
          </w:tcPr>
          <w:p>
            <w:pPr>
              <w:pStyle w:val="18"/>
            </w:pPr>
            <w:r>
              <w:t>年底完成</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人均国家助学金</w:t>
            </w:r>
          </w:p>
        </w:tc>
        <w:tc>
          <w:tcPr>
            <w:tcW w:w="2835" w:type="dxa"/>
            <w:vAlign w:val="center"/>
          </w:tcPr>
          <w:p>
            <w:pPr>
              <w:pStyle w:val="18"/>
            </w:pPr>
            <w:r>
              <w:t>人均国家助学金</w:t>
            </w:r>
          </w:p>
        </w:tc>
        <w:tc>
          <w:tcPr>
            <w:tcW w:w="2551" w:type="dxa"/>
            <w:vAlign w:val="center"/>
          </w:tcPr>
          <w:p>
            <w:pPr>
              <w:pStyle w:val="18"/>
            </w:pPr>
            <w:r>
              <w:t>3300元</w:t>
            </w:r>
          </w:p>
        </w:tc>
        <w:tc>
          <w:tcPr>
            <w:tcW w:w="2268" w:type="dxa"/>
            <w:vAlign w:val="center"/>
          </w:tcPr>
          <w:p>
            <w:pPr>
              <w:pStyle w:val="18"/>
            </w:pPr>
            <w:r>
              <w:t>《学生资助资金管理办法》的通知（财教【2021】310号）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国家兵役助学金</w:t>
            </w:r>
          </w:p>
        </w:tc>
        <w:tc>
          <w:tcPr>
            <w:tcW w:w="2835" w:type="dxa"/>
            <w:vAlign w:val="center"/>
          </w:tcPr>
          <w:p>
            <w:pPr>
              <w:pStyle w:val="18"/>
            </w:pPr>
            <w:r>
              <w:t>人均国家兵役助学金</w:t>
            </w:r>
          </w:p>
          <w:p>
            <w:pPr>
              <w:pStyle w:val="18"/>
            </w:pPr>
          </w:p>
        </w:tc>
        <w:tc>
          <w:tcPr>
            <w:tcW w:w="2551" w:type="dxa"/>
            <w:vAlign w:val="center"/>
          </w:tcPr>
          <w:p>
            <w:pPr>
              <w:pStyle w:val="18"/>
            </w:pPr>
            <w:r>
              <w:t>3300元</w:t>
            </w:r>
          </w:p>
        </w:tc>
        <w:tc>
          <w:tcPr>
            <w:tcW w:w="2268" w:type="dxa"/>
            <w:vAlign w:val="center"/>
          </w:tcPr>
          <w:p>
            <w:pPr>
              <w:pStyle w:val="18"/>
            </w:pPr>
            <w:r>
              <w:t>《学生资助资金管理办法》的通知（财教【2021】310号）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帮助学生顺利完成学业，促进教育公平</w:t>
            </w:r>
          </w:p>
        </w:tc>
        <w:tc>
          <w:tcPr>
            <w:tcW w:w="2835" w:type="dxa"/>
            <w:vAlign w:val="center"/>
          </w:tcPr>
          <w:p>
            <w:pPr>
              <w:pStyle w:val="18"/>
            </w:pPr>
            <w:r>
              <w:t>帮助学生顺利完成学业，促进教育公平</w:t>
            </w:r>
          </w:p>
        </w:tc>
        <w:tc>
          <w:tcPr>
            <w:tcW w:w="2551" w:type="dxa"/>
            <w:vAlign w:val="center"/>
          </w:tcPr>
          <w:p>
            <w:pPr>
              <w:pStyle w:val="18"/>
            </w:pPr>
            <w:r>
              <w:t>帮助学生顺利完成学业，促进教育公平</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影响时间</w:t>
            </w:r>
          </w:p>
        </w:tc>
        <w:tc>
          <w:tcPr>
            <w:tcW w:w="2835" w:type="dxa"/>
            <w:vAlign w:val="center"/>
          </w:tcPr>
          <w:p>
            <w:pPr>
              <w:pStyle w:val="18"/>
            </w:pPr>
            <w:r>
              <w:t>影响时间</w:t>
            </w:r>
          </w:p>
        </w:tc>
        <w:tc>
          <w:tcPr>
            <w:tcW w:w="2551" w:type="dxa"/>
            <w:vAlign w:val="center"/>
          </w:tcPr>
          <w:p>
            <w:pPr>
              <w:pStyle w:val="18"/>
            </w:pPr>
            <w:r>
              <w:t>1年</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受资助学生满意度</w:t>
            </w:r>
          </w:p>
        </w:tc>
        <w:tc>
          <w:tcPr>
            <w:tcW w:w="2835" w:type="dxa"/>
            <w:vAlign w:val="center"/>
          </w:tcPr>
          <w:p>
            <w:pPr>
              <w:pStyle w:val="18"/>
            </w:pPr>
            <w:r>
              <w:t>受资助学生满意度</w:t>
            </w:r>
          </w:p>
        </w:tc>
        <w:tc>
          <w:tcPr>
            <w:tcW w:w="2551" w:type="dxa"/>
            <w:vAlign w:val="center"/>
          </w:tcPr>
          <w:p>
            <w:pPr>
              <w:pStyle w:val="18"/>
            </w:pPr>
            <w:r>
              <w:t>≥95%</w:t>
            </w:r>
          </w:p>
        </w:tc>
        <w:tc>
          <w:tcPr>
            <w:tcW w:w="2268" w:type="dxa"/>
            <w:vAlign w:val="center"/>
          </w:tcPr>
          <w:p>
            <w:pPr>
              <w:pStyle w:val="18"/>
            </w:pPr>
            <w:r>
              <w:t>3-5年历史经验和调查问卷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24、2023年学生资助经费（中央提前下达）绩效目标表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1.项目资金主要用于学生国家奖学金522万元、国家助学金1340万元、服兵役资助资金699万元的发放。奖励优秀学生、资助家庭困难学生完成学业，促进教育公平。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资助学生人数</w:t>
            </w:r>
          </w:p>
        </w:tc>
        <w:tc>
          <w:tcPr>
            <w:tcW w:w="2835" w:type="dxa"/>
            <w:vAlign w:val="center"/>
          </w:tcPr>
          <w:p>
            <w:pPr>
              <w:pStyle w:val="18"/>
            </w:pPr>
            <w:r>
              <w:t>资助学生人数</w:t>
            </w:r>
          </w:p>
        </w:tc>
        <w:tc>
          <w:tcPr>
            <w:tcW w:w="2551" w:type="dxa"/>
            <w:vAlign w:val="center"/>
          </w:tcPr>
          <w:p>
            <w:pPr>
              <w:pStyle w:val="18"/>
            </w:pPr>
            <w:r>
              <w:t>≥9165人</w:t>
            </w:r>
          </w:p>
        </w:tc>
        <w:tc>
          <w:tcPr>
            <w:tcW w:w="2268" w:type="dxa"/>
            <w:vAlign w:val="center"/>
          </w:tcPr>
          <w:p>
            <w:pPr>
              <w:pStyle w:val="18"/>
            </w:pPr>
            <w:r>
              <w:t>根据河北省教育厅《关于下达本专科国家奖助学金名额的通知》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资金使用率</w:t>
            </w:r>
          </w:p>
        </w:tc>
        <w:tc>
          <w:tcPr>
            <w:tcW w:w="2835" w:type="dxa"/>
            <w:vAlign w:val="center"/>
          </w:tcPr>
          <w:p>
            <w:pPr>
              <w:pStyle w:val="18"/>
            </w:pPr>
            <w:r>
              <w:t>资金使用率</w:t>
            </w:r>
          </w:p>
        </w:tc>
        <w:tc>
          <w:tcPr>
            <w:tcW w:w="2551" w:type="dxa"/>
            <w:vAlign w:val="center"/>
          </w:tcPr>
          <w:p>
            <w:pPr>
              <w:pStyle w:val="18"/>
            </w:pPr>
            <w:r>
              <w:t>100100%</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工作完成的时效</w:t>
            </w:r>
          </w:p>
        </w:tc>
        <w:tc>
          <w:tcPr>
            <w:tcW w:w="2835" w:type="dxa"/>
            <w:vAlign w:val="center"/>
          </w:tcPr>
          <w:p>
            <w:pPr>
              <w:pStyle w:val="18"/>
            </w:pPr>
            <w:r>
              <w:t>工作完成的时效</w:t>
            </w:r>
          </w:p>
        </w:tc>
        <w:tc>
          <w:tcPr>
            <w:tcW w:w="2551" w:type="dxa"/>
            <w:vAlign w:val="center"/>
          </w:tcPr>
          <w:p>
            <w:pPr>
              <w:pStyle w:val="18"/>
            </w:pPr>
            <w:r>
              <w:t>年底完成</w:t>
            </w:r>
          </w:p>
        </w:tc>
        <w:tc>
          <w:tcPr>
            <w:tcW w:w="2268" w:type="dxa"/>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人均国家助学金</w:t>
            </w:r>
          </w:p>
        </w:tc>
        <w:tc>
          <w:tcPr>
            <w:tcW w:w="2835" w:type="dxa"/>
            <w:vAlign w:val="center"/>
          </w:tcPr>
          <w:p>
            <w:pPr>
              <w:pStyle w:val="18"/>
            </w:pPr>
            <w:r>
              <w:t>人均国家助学金</w:t>
            </w:r>
          </w:p>
        </w:tc>
        <w:tc>
          <w:tcPr>
            <w:tcW w:w="2551" w:type="dxa"/>
            <w:vAlign w:val="center"/>
          </w:tcPr>
          <w:p>
            <w:pPr>
              <w:pStyle w:val="18"/>
            </w:pPr>
            <w:r>
              <w:t>3300元/人</w:t>
            </w:r>
          </w:p>
        </w:tc>
        <w:tc>
          <w:tcPr>
            <w:tcW w:w="2268" w:type="dxa"/>
            <w:vAlign w:val="center"/>
          </w:tcPr>
          <w:p>
            <w:pPr>
              <w:pStyle w:val="18"/>
            </w:pPr>
            <w:r>
              <w:t>根据《学生资助资金管理办法》的通知（财教【2021】310号）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人均国家励志奖学金</w:t>
            </w:r>
          </w:p>
        </w:tc>
        <w:tc>
          <w:tcPr>
            <w:tcW w:w="2835" w:type="dxa"/>
            <w:vAlign w:val="center"/>
          </w:tcPr>
          <w:p>
            <w:pPr>
              <w:pStyle w:val="18"/>
            </w:pPr>
            <w:r>
              <w:t>人均国家励志奖学金</w:t>
            </w:r>
          </w:p>
        </w:tc>
        <w:tc>
          <w:tcPr>
            <w:tcW w:w="2551" w:type="dxa"/>
            <w:vAlign w:val="center"/>
          </w:tcPr>
          <w:p>
            <w:pPr>
              <w:pStyle w:val="18"/>
            </w:pPr>
            <w:r>
              <w:t>5000元/人</w:t>
            </w:r>
          </w:p>
        </w:tc>
        <w:tc>
          <w:tcPr>
            <w:tcW w:w="2268" w:type="dxa"/>
            <w:vAlign w:val="center"/>
          </w:tcPr>
          <w:p>
            <w:pPr>
              <w:pStyle w:val="18"/>
            </w:pPr>
            <w:r>
              <w:t>根据《学生资助资金管理办法》的通知（财教【2021】310号）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帮助学生顺利完成学业，促进教育公平</w:t>
            </w:r>
          </w:p>
        </w:tc>
        <w:tc>
          <w:tcPr>
            <w:tcW w:w="2835" w:type="dxa"/>
            <w:vAlign w:val="center"/>
          </w:tcPr>
          <w:p>
            <w:pPr>
              <w:pStyle w:val="18"/>
            </w:pPr>
            <w:r>
              <w:t>帮助学生顺利完成学业，促进教育公平</w:t>
            </w:r>
          </w:p>
        </w:tc>
        <w:tc>
          <w:tcPr>
            <w:tcW w:w="2551" w:type="dxa"/>
            <w:vAlign w:val="center"/>
          </w:tcPr>
          <w:p>
            <w:pPr>
              <w:pStyle w:val="18"/>
            </w:pPr>
            <w:r>
              <w:t>帮助学生顺利完成学业，促进教育公平</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影响时间</w:t>
            </w:r>
          </w:p>
        </w:tc>
        <w:tc>
          <w:tcPr>
            <w:tcW w:w="2835" w:type="dxa"/>
            <w:vAlign w:val="center"/>
          </w:tcPr>
          <w:p>
            <w:pPr>
              <w:pStyle w:val="18"/>
            </w:pPr>
            <w:r>
              <w:t>影响时间</w:t>
            </w:r>
          </w:p>
        </w:tc>
        <w:tc>
          <w:tcPr>
            <w:tcW w:w="2551" w:type="dxa"/>
            <w:vAlign w:val="center"/>
          </w:tcPr>
          <w:p>
            <w:pPr>
              <w:pStyle w:val="18"/>
            </w:pPr>
            <w:r>
              <w:t>11年</w:t>
            </w:r>
          </w:p>
        </w:tc>
        <w:tc>
          <w:tcPr>
            <w:tcW w:w="2268" w:type="dxa"/>
            <w:vAlign w:val="center"/>
          </w:tcPr>
          <w:p>
            <w:pPr>
              <w:pStyle w:val="18"/>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资助对象满意度</w:t>
            </w:r>
          </w:p>
        </w:tc>
        <w:tc>
          <w:tcPr>
            <w:tcW w:w="2835" w:type="dxa"/>
            <w:vAlign w:val="center"/>
          </w:tcPr>
          <w:p>
            <w:pPr>
              <w:pStyle w:val="18"/>
            </w:pPr>
            <w:r>
              <w:t>资助对象满意度</w:t>
            </w:r>
          </w:p>
        </w:tc>
        <w:tc>
          <w:tcPr>
            <w:tcW w:w="2551" w:type="dxa"/>
            <w:vAlign w:val="center"/>
          </w:tcPr>
          <w:p>
            <w:pPr>
              <w:pStyle w:val="18"/>
            </w:pPr>
            <w:r>
              <w:t>≥95%</w:t>
            </w:r>
          </w:p>
        </w:tc>
        <w:tc>
          <w:tcPr>
            <w:tcW w:w="2268" w:type="dxa"/>
            <w:vAlign w:val="center"/>
          </w:tcPr>
          <w:p>
            <w:pPr>
              <w:pStyle w:val="18"/>
            </w:pPr>
            <w:r>
              <w:t>3-5年历史经验和调查问卷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25、大中学生科技创新能力培育专项绩效目标表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6"/>
            </w:pPr>
            <w:r>
              <w:t>绩效目标</w:t>
            </w:r>
          </w:p>
        </w:tc>
        <w:tc>
          <w:tcPr>
            <w:tcW w:w="12756" w:type="dxa"/>
            <w:tcBorders>
              <w:bottom w:val="single" w:color="FFFFFF" w:sz="6" w:space="0"/>
            </w:tcBorders>
            <w:vAlign w:val="center"/>
          </w:tcPr>
          <w:p>
            <w:pPr>
              <w:pStyle w:val="18"/>
            </w:pPr>
            <w:r>
              <w:t>1.通过发表论文、完成研究报告、申请专利等科研活动，达到提高高职学生科研创新能力的目的。</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6"/>
            </w:pPr>
            <w:r>
              <w:t>一级指标</w:t>
            </w:r>
          </w:p>
        </w:tc>
        <w:tc>
          <w:tcPr>
            <w:tcW w:w="2268" w:type="dxa"/>
            <w:vAlign w:val="center"/>
          </w:tcPr>
          <w:p>
            <w:pPr>
              <w:pStyle w:val="16"/>
            </w:pPr>
            <w:r>
              <w:t>二级指标</w:t>
            </w:r>
          </w:p>
        </w:tc>
        <w:tc>
          <w:tcPr>
            <w:tcW w:w="2835" w:type="dxa"/>
            <w:vAlign w:val="center"/>
          </w:tcPr>
          <w:p>
            <w:pPr>
              <w:pStyle w:val="16"/>
            </w:pPr>
            <w:r>
              <w:t>三级指标</w:t>
            </w:r>
          </w:p>
        </w:tc>
        <w:tc>
          <w:tcPr>
            <w:tcW w:w="2835" w:type="dxa"/>
            <w:vAlign w:val="center"/>
          </w:tcPr>
          <w:p>
            <w:pPr>
              <w:pStyle w:val="16"/>
            </w:pPr>
            <w:r>
              <w:t>绩效指标描述</w:t>
            </w:r>
          </w:p>
        </w:tc>
        <w:tc>
          <w:tcPr>
            <w:tcW w:w="2551" w:type="dxa"/>
            <w:vAlign w:val="center"/>
          </w:tcPr>
          <w:p>
            <w:pPr>
              <w:pStyle w:val="16"/>
            </w:pPr>
            <w:r>
              <w:t>指标值</w:t>
            </w:r>
          </w:p>
        </w:tc>
        <w:tc>
          <w:tcPr>
            <w:tcW w:w="2268"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研究报告数量</w:t>
            </w:r>
          </w:p>
        </w:tc>
        <w:tc>
          <w:tcPr>
            <w:tcW w:w="2835" w:type="dxa"/>
            <w:vAlign w:val="center"/>
          </w:tcPr>
          <w:p>
            <w:pPr>
              <w:pStyle w:val="18"/>
            </w:pPr>
            <w:r>
              <w:t>研究报告数量</w:t>
            </w:r>
          </w:p>
        </w:tc>
        <w:tc>
          <w:tcPr>
            <w:tcW w:w="2551" w:type="dxa"/>
            <w:vAlign w:val="center"/>
          </w:tcPr>
          <w:p>
            <w:pPr>
              <w:pStyle w:val="18"/>
            </w:pPr>
            <w:r>
              <w:t>3份</w:t>
            </w:r>
          </w:p>
        </w:tc>
        <w:tc>
          <w:tcPr>
            <w:tcW w:w="2268" w:type="dxa"/>
            <w:vAlign w:val="center"/>
          </w:tcPr>
          <w:p>
            <w:pPr>
              <w:pStyle w:val="18"/>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发表论文数量</w:t>
            </w:r>
          </w:p>
        </w:tc>
        <w:tc>
          <w:tcPr>
            <w:tcW w:w="2835" w:type="dxa"/>
            <w:vAlign w:val="center"/>
          </w:tcPr>
          <w:p>
            <w:pPr>
              <w:pStyle w:val="18"/>
            </w:pPr>
            <w:r>
              <w:t>发表论文数量</w:t>
            </w:r>
          </w:p>
        </w:tc>
        <w:tc>
          <w:tcPr>
            <w:tcW w:w="2551" w:type="dxa"/>
            <w:vAlign w:val="center"/>
          </w:tcPr>
          <w:p>
            <w:pPr>
              <w:pStyle w:val="18"/>
            </w:pPr>
            <w:r>
              <w:t>3篇</w:t>
            </w:r>
          </w:p>
        </w:tc>
        <w:tc>
          <w:tcPr>
            <w:tcW w:w="2268" w:type="dxa"/>
            <w:vAlign w:val="center"/>
          </w:tcPr>
          <w:p>
            <w:pPr>
              <w:pStyle w:val="18"/>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工作总结数量</w:t>
            </w:r>
          </w:p>
        </w:tc>
        <w:tc>
          <w:tcPr>
            <w:tcW w:w="2835" w:type="dxa"/>
            <w:vAlign w:val="center"/>
          </w:tcPr>
          <w:p>
            <w:pPr>
              <w:pStyle w:val="18"/>
            </w:pPr>
            <w:r>
              <w:t>工作总结数量</w:t>
            </w:r>
          </w:p>
        </w:tc>
        <w:tc>
          <w:tcPr>
            <w:tcW w:w="2551" w:type="dxa"/>
            <w:vAlign w:val="center"/>
          </w:tcPr>
          <w:p>
            <w:pPr>
              <w:pStyle w:val="18"/>
            </w:pPr>
            <w:r>
              <w:t>1份</w:t>
            </w:r>
          </w:p>
        </w:tc>
        <w:tc>
          <w:tcPr>
            <w:tcW w:w="2268" w:type="dxa"/>
            <w:vAlign w:val="center"/>
          </w:tcPr>
          <w:p>
            <w:pPr>
              <w:pStyle w:val="18"/>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申请专利数量</w:t>
            </w:r>
          </w:p>
        </w:tc>
        <w:tc>
          <w:tcPr>
            <w:tcW w:w="2835" w:type="dxa"/>
            <w:vAlign w:val="center"/>
          </w:tcPr>
          <w:p>
            <w:pPr>
              <w:pStyle w:val="18"/>
            </w:pPr>
            <w:r>
              <w:t>申请专利数量</w:t>
            </w:r>
          </w:p>
        </w:tc>
        <w:tc>
          <w:tcPr>
            <w:tcW w:w="2551" w:type="dxa"/>
            <w:vAlign w:val="center"/>
          </w:tcPr>
          <w:p>
            <w:pPr>
              <w:pStyle w:val="18"/>
            </w:pPr>
            <w:r>
              <w:t>6项</w:t>
            </w:r>
          </w:p>
        </w:tc>
        <w:tc>
          <w:tcPr>
            <w:tcW w:w="2268" w:type="dxa"/>
            <w:vAlign w:val="center"/>
          </w:tcPr>
          <w:p>
            <w:pPr>
              <w:pStyle w:val="18"/>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项目验收通过率</w:t>
            </w:r>
          </w:p>
        </w:tc>
        <w:tc>
          <w:tcPr>
            <w:tcW w:w="2835" w:type="dxa"/>
            <w:vAlign w:val="center"/>
          </w:tcPr>
          <w:p>
            <w:pPr>
              <w:pStyle w:val="18"/>
            </w:pPr>
            <w:r>
              <w:t>项目验收通过率</w:t>
            </w:r>
          </w:p>
        </w:tc>
        <w:tc>
          <w:tcPr>
            <w:tcW w:w="2551" w:type="dxa"/>
            <w:vAlign w:val="center"/>
          </w:tcPr>
          <w:p>
            <w:pPr>
              <w:pStyle w:val="18"/>
            </w:pPr>
            <w:r>
              <w:t>100%</w:t>
            </w:r>
          </w:p>
        </w:tc>
        <w:tc>
          <w:tcPr>
            <w:tcW w:w="2268" w:type="dxa"/>
            <w:vAlign w:val="center"/>
          </w:tcPr>
          <w:p>
            <w:pPr>
              <w:pStyle w:val="18"/>
            </w:pPr>
            <w:r>
              <w:t>3-5年历史经验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任务完成及时率</w:t>
            </w:r>
          </w:p>
        </w:tc>
        <w:tc>
          <w:tcPr>
            <w:tcW w:w="2835" w:type="dxa"/>
            <w:vAlign w:val="center"/>
          </w:tcPr>
          <w:p>
            <w:pPr>
              <w:pStyle w:val="18"/>
            </w:pPr>
            <w:r>
              <w:t>任务完成及时率</w:t>
            </w:r>
          </w:p>
        </w:tc>
        <w:tc>
          <w:tcPr>
            <w:tcW w:w="2551" w:type="dxa"/>
            <w:vAlign w:val="center"/>
          </w:tcPr>
          <w:p>
            <w:pPr>
              <w:pStyle w:val="18"/>
            </w:pPr>
            <w:r>
              <w:t>≥90%</w:t>
            </w:r>
          </w:p>
        </w:tc>
        <w:tc>
          <w:tcPr>
            <w:tcW w:w="2268" w:type="dxa"/>
            <w:vAlign w:val="center"/>
          </w:tcPr>
          <w:p>
            <w:pPr>
              <w:pStyle w:val="18"/>
            </w:pPr>
            <w:r>
              <w:t>3-5年历史经验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项目成本</w:t>
            </w:r>
          </w:p>
        </w:tc>
        <w:tc>
          <w:tcPr>
            <w:tcW w:w="2835" w:type="dxa"/>
            <w:vAlign w:val="center"/>
          </w:tcPr>
          <w:p>
            <w:pPr>
              <w:pStyle w:val="18"/>
            </w:pPr>
            <w:r>
              <w:t>单个项目成本</w:t>
            </w:r>
          </w:p>
        </w:tc>
        <w:tc>
          <w:tcPr>
            <w:tcW w:w="2551" w:type="dxa"/>
            <w:vAlign w:val="center"/>
          </w:tcPr>
          <w:p>
            <w:pPr>
              <w:pStyle w:val="18"/>
            </w:pPr>
            <w:r>
              <w:t>≥1.43万元</w:t>
            </w:r>
          </w:p>
        </w:tc>
        <w:tc>
          <w:tcPr>
            <w:tcW w:w="2268" w:type="dxa"/>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社会服务</w:t>
            </w:r>
          </w:p>
        </w:tc>
        <w:tc>
          <w:tcPr>
            <w:tcW w:w="2835" w:type="dxa"/>
            <w:vAlign w:val="center"/>
          </w:tcPr>
          <w:p>
            <w:pPr>
              <w:pStyle w:val="18"/>
            </w:pPr>
            <w:r>
              <w:t>为企业技术升级服务</w:t>
            </w:r>
          </w:p>
        </w:tc>
        <w:tc>
          <w:tcPr>
            <w:tcW w:w="2551" w:type="dxa"/>
            <w:vAlign w:val="center"/>
          </w:tcPr>
          <w:p>
            <w:pPr>
              <w:pStyle w:val="18"/>
            </w:pPr>
            <w:r>
              <w:t>长效</w:t>
            </w:r>
          </w:p>
        </w:tc>
        <w:tc>
          <w:tcPr>
            <w:tcW w:w="2268" w:type="dxa"/>
            <w:vAlign w:val="center"/>
          </w:tcPr>
          <w:p>
            <w:pPr>
              <w:pStyle w:val="18"/>
            </w:pPr>
            <w:r>
              <w:t>政策文件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师生及企业满意度</w:t>
            </w:r>
          </w:p>
        </w:tc>
        <w:tc>
          <w:tcPr>
            <w:tcW w:w="2835" w:type="dxa"/>
            <w:vAlign w:val="center"/>
          </w:tcPr>
          <w:p>
            <w:pPr>
              <w:pStyle w:val="18"/>
            </w:pPr>
            <w:r>
              <w:t>师生及企业满意度</w:t>
            </w:r>
          </w:p>
        </w:tc>
        <w:tc>
          <w:tcPr>
            <w:tcW w:w="2551" w:type="dxa"/>
            <w:vAlign w:val="center"/>
          </w:tcPr>
          <w:p>
            <w:pPr>
              <w:pStyle w:val="18"/>
            </w:pPr>
            <w:r>
              <w:t>≥90%</w:t>
            </w:r>
          </w:p>
        </w:tc>
        <w:tc>
          <w:tcPr>
            <w:tcW w:w="2268" w:type="dxa"/>
            <w:vAlign w:val="center"/>
          </w:tcPr>
          <w:p>
            <w:pPr>
              <w:pStyle w:val="18"/>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s="Times New Roman"/>
          <w:color w:val="000000"/>
          <w:sz w:val="28"/>
        </w:rPr>
        <w:t>2023年，河北工业职业技术大学安排政府采购预算28704.05万元。具体内容见下表。</w:t>
      </w:r>
    </w:p>
    <w:p>
      <w:pPr>
        <w:jc w:val="center"/>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5"/>
            </w:pPr>
            <w:r>
              <w:t>360215河北工业职业技术大学</w:t>
            </w:r>
          </w:p>
        </w:tc>
        <w:tc>
          <w:tcPr>
            <w:tcW w:w="8674" w:type="dxa"/>
            <w:gridSpan w:val="9"/>
            <w:tcBorders>
              <w:top w:val="single" w:color="FFFFFF" w:sz="6" w:space="0"/>
              <w:left w:val="single" w:color="FFFFFF" w:sz="6" w:space="0"/>
              <w:right w:val="single" w:color="FFFFFF" w:sz="6" w:space="0"/>
            </w:tcBorders>
            <w:vAlign w:val="center"/>
          </w:tcPr>
          <w:p>
            <w:pPr>
              <w:pStyle w:val="3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6"/>
            </w:pPr>
            <w:r>
              <w:t>政府采购项目来源</w:t>
            </w:r>
          </w:p>
        </w:tc>
        <w:tc>
          <w:tcPr>
            <w:tcW w:w="1134" w:type="dxa"/>
            <w:vMerge w:val="restart"/>
            <w:vAlign w:val="center"/>
          </w:tcPr>
          <w:p>
            <w:pPr>
              <w:pStyle w:val="16"/>
            </w:pPr>
            <w:r>
              <w:t>采购物品名称</w:t>
            </w:r>
          </w:p>
        </w:tc>
        <w:tc>
          <w:tcPr>
            <w:tcW w:w="1134" w:type="dxa"/>
            <w:vMerge w:val="restart"/>
            <w:vAlign w:val="center"/>
          </w:tcPr>
          <w:p>
            <w:pPr>
              <w:pStyle w:val="16"/>
            </w:pPr>
            <w:r>
              <w:t>政府采购目录序号</w:t>
            </w:r>
          </w:p>
        </w:tc>
        <w:tc>
          <w:tcPr>
            <w:tcW w:w="709" w:type="dxa"/>
            <w:vMerge w:val="restart"/>
            <w:vAlign w:val="center"/>
          </w:tcPr>
          <w:p>
            <w:pPr>
              <w:pStyle w:val="16"/>
            </w:pPr>
            <w:r>
              <w:t>计量  单位</w:t>
            </w:r>
          </w:p>
        </w:tc>
        <w:tc>
          <w:tcPr>
            <w:tcW w:w="850" w:type="dxa"/>
            <w:vMerge w:val="restart"/>
            <w:vAlign w:val="center"/>
          </w:tcPr>
          <w:p>
            <w:pPr>
              <w:pStyle w:val="16"/>
            </w:pPr>
            <w:r>
              <w:t>数量</w:t>
            </w:r>
          </w:p>
        </w:tc>
        <w:tc>
          <w:tcPr>
            <w:tcW w:w="850" w:type="dxa"/>
            <w:vMerge w:val="restart"/>
            <w:vAlign w:val="center"/>
          </w:tcPr>
          <w:p>
            <w:pPr>
              <w:pStyle w:val="16"/>
            </w:pPr>
            <w:r>
              <w:t>单价</w:t>
            </w:r>
          </w:p>
        </w:tc>
        <w:tc>
          <w:tcPr>
            <w:tcW w:w="7710" w:type="dxa"/>
            <w:gridSpan w:val="8"/>
            <w:vAlign w:val="center"/>
          </w:tcPr>
          <w:p>
            <w:pPr>
              <w:pStyle w:val="16"/>
            </w:pPr>
            <w:r>
              <w:t>政府采购金额（当年部门预算安排资金）</w:t>
            </w:r>
          </w:p>
        </w:tc>
        <w:tc>
          <w:tcPr>
            <w:tcW w:w="964" w:type="dxa"/>
            <w:vMerge w:val="restart"/>
            <w:vAlign w:val="center"/>
          </w:tcPr>
          <w:p>
            <w:pPr>
              <w:pStyle w:val="16"/>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6"/>
            </w:pPr>
            <w:r>
              <w:t>项目名称</w:t>
            </w:r>
          </w:p>
        </w:tc>
        <w:tc>
          <w:tcPr>
            <w:tcW w:w="964" w:type="dxa"/>
            <w:vAlign w:val="center"/>
          </w:tcPr>
          <w:p>
            <w:pPr>
              <w:pStyle w:val="16"/>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6"/>
            </w:pPr>
            <w:r>
              <w:t>合计</w:t>
            </w:r>
          </w:p>
        </w:tc>
        <w:tc>
          <w:tcPr>
            <w:tcW w:w="964" w:type="dxa"/>
            <w:vAlign w:val="center"/>
          </w:tcPr>
          <w:p>
            <w:pPr>
              <w:pStyle w:val="16"/>
            </w:pPr>
            <w:r>
              <w:t>一般公共预算拨款</w:t>
            </w:r>
          </w:p>
        </w:tc>
        <w:tc>
          <w:tcPr>
            <w:tcW w:w="964" w:type="dxa"/>
            <w:vAlign w:val="center"/>
          </w:tcPr>
          <w:p>
            <w:pPr>
              <w:pStyle w:val="16"/>
            </w:pPr>
            <w:r>
              <w:t>基金预算拨款</w:t>
            </w:r>
          </w:p>
        </w:tc>
        <w:tc>
          <w:tcPr>
            <w:tcW w:w="964" w:type="dxa"/>
            <w:vAlign w:val="center"/>
          </w:tcPr>
          <w:p>
            <w:pPr>
              <w:pStyle w:val="16"/>
            </w:pPr>
            <w:r>
              <w:t>国有资本经营预算拨款</w:t>
            </w:r>
          </w:p>
        </w:tc>
        <w:tc>
          <w:tcPr>
            <w:tcW w:w="964" w:type="dxa"/>
            <w:vAlign w:val="center"/>
          </w:tcPr>
          <w:p>
            <w:pPr>
              <w:pStyle w:val="16"/>
            </w:pPr>
            <w:r>
              <w:t>财政专户核拨</w:t>
            </w:r>
          </w:p>
        </w:tc>
        <w:tc>
          <w:tcPr>
            <w:tcW w:w="964" w:type="dxa"/>
            <w:vAlign w:val="center"/>
          </w:tcPr>
          <w:p>
            <w:pPr>
              <w:pStyle w:val="16"/>
            </w:pPr>
            <w:r>
              <w:t>单位    资金</w:t>
            </w:r>
          </w:p>
        </w:tc>
        <w:tc>
          <w:tcPr>
            <w:tcW w:w="964" w:type="dxa"/>
            <w:vAlign w:val="center"/>
          </w:tcPr>
          <w:p>
            <w:pPr>
              <w:pStyle w:val="16"/>
            </w:pPr>
            <w:r>
              <w:t>财政拨    款结转</w:t>
            </w:r>
          </w:p>
        </w:tc>
        <w:tc>
          <w:tcPr>
            <w:tcW w:w="964" w:type="dxa"/>
            <w:vAlign w:val="center"/>
          </w:tcPr>
          <w:p>
            <w:pPr>
              <w:pStyle w:val="16"/>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0"/>
            </w:pPr>
            <w:r>
              <w:t>合  计</w:t>
            </w:r>
          </w:p>
        </w:tc>
        <w:tc>
          <w:tcPr>
            <w:tcW w:w="964" w:type="dxa"/>
            <w:vAlign w:val="center"/>
          </w:tcPr>
          <w:p>
            <w:pPr>
              <w:pStyle w:val="21"/>
            </w:pPr>
          </w:p>
        </w:tc>
        <w:tc>
          <w:tcPr>
            <w:tcW w:w="1134" w:type="dxa"/>
            <w:vAlign w:val="center"/>
          </w:tcPr>
          <w:p>
            <w:pPr>
              <w:pStyle w:val="22"/>
            </w:pPr>
          </w:p>
        </w:tc>
        <w:tc>
          <w:tcPr>
            <w:tcW w:w="1134" w:type="dxa"/>
            <w:vAlign w:val="center"/>
          </w:tcPr>
          <w:p>
            <w:pPr>
              <w:pStyle w:val="22"/>
            </w:pPr>
          </w:p>
        </w:tc>
        <w:tc>
          <w:tcPr>
            <w:tcW w:w="709" w:type="dxa"/>
            <w:vAlign w:val="center"/>
          </w:tcPr>
          <w:p>
            <w:pPr>
              <w:pStyle w:val="20"/>
            </w:pPr>
          </w:p>
        </w:tc>
        <w:tc>
          <w:tcPr>
            <w:tcW w:w="850" w:type="dxa"/>
            <w:vAlign w:val="center"/>
          </w:tcPr>
          <w:p>
            <w:pPr>
              <w:pStyle w:val="21"/>
            </w:pPr>
          </w:p>
        </w:tc>
        <w:tc>
          <w:tcPr>
            <w:tcW w:w="850" w:type="dxa"/>
            <w:vAlign w:val="center"/>
          </w:tcPr>
          <w:p>
            <w:pPr>
              <w:pStyle w:val="21"/>
            </w:pPr>
          </w:p>
        </w:tc>
        <w:tc>
          <w:tcPr>
            <w:tcW w:w="964" w:type="dxa"/>
            <w:vAlign w:val="center"/>
          </w:tcPr>
          <w:p>
            <w:pPr>
              <w:pStyle w:val="21"/>
            </w:pPr>
            <w:r>
              <w:t>28704.05</w:t>
            </w:r>
          </w:p>
        </w:tc>
        <w:tc>
          <w:tcPr>
            <w:tcW w:w="964" w:type="dxa"/>
            <w:vAlign w:val="center"/>
          </w:tcPr>
          <w:p>
            <w:pPr>
              <w:pStyle w:val="21"/>
            </w:pPr>
            <w:r>
              <w:t>27765.81</w:t>
            </w:r>
          </w:p>
        </w:tc>
        <w:tc>
          <w:tcPr>
            <w:tcW w:w="964" w:type="dxa"/>
            <w:vAlign w:val="center"/>
          </w:tcPr>
          <w:p>
            <w:pPr>
              <w:pStyle w:val="21"/>
            </w:pPr>
          </w:p>
        </w:tc>
        <w:tc>
          <w:tcPr>
            <w:tcW w:w="964" w:type="dxa"/>
            <w:vAlign w:val="center"/>
          </w:tcPr>
          <w:p>
            <w:pPr>
              <w:pStyle w:val="21"/>
            </w:pPr>
          </w:p>
        </w:tc>
        <w:tc>
          <w:tcPr>
            <w:tcW w:w="964" w:type="dxa"/>
            <w:vAlign w:val="center"/>
          </w:tcPr>
          <w:p>
            <w:pPr>
              <w:pStyle w:val="21"/>
            </w:pPr>
          </w:p>
        </w:tc>
        <w:tc>
          <w:tcPr>
            <w:tcW w:w="964" w:type="dxa"/>
            <w:vAlign w:val="center"/>
          </w:tcPr>
          <w:p>
            <w:pPr>
              <w:pStyle w:val="21"/>
            </w:pPr>
          </w:p>
        </w:tc>
        <w:tc>
          <w:tcPr>
            <w:tcW w:w="964" w:type="dxa"/>
            <w:vAlign w:val="center"/>
          </w:tcPr>
          <w:p>
            <w:pPr>
              <w:pStyle w:val="21"/>
            </w:pPr>
            <w:r>
              <w:t>938.24</w:t>
            </w:r>
          </w:p>
        </w:tc>
        <w:tc>
          <w:tcPr>
            <w:tcW w:w="964" w:type="dxa"/>
            <w:vAlign w:val="center"/>
          </w:tcPr>
          <w:p>
            <w:pPr>
              <w:pStyle w:val="21"/>
            </w:pPr>
          </w:p>
        </w:tc>
        <w:tc>
          <w:tcPr>
            <w:tcW w:w="964" w:type="dxa"/>
            <w:vAlign w:val="center"/>
          </w:tcPr>
          <w:p>
            <w:pPr>
              <w:pStyle w:val="21"/>
            </w:pPr>
            <w:r>
              <w:t>19490.13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0"/>
            </w:pPr>
            <w:r>
              <w:t>河北工业职业技术大学小计</w:t>
            </w:r>
          </w:p>
        </w:tc>
        <w:tc>
          <w:tcPr>
            <w:tcW w:w="964" w:type="dxa"/>
            <w:vAlign w:val="center"/>
          </w:tcPr>
          <w:p>
            <w:pPr>
              <w:pStyle w:val="21"/>
            </w:pPr>
          </w:p>
        </w:tc>
        <w:tc>
          <w:tcPr>
            <w:tcW w:w="1134" w:type="dxa"/>
            <w:vAlign w:val="center"/>
          </w:tcPr>
          <w:p>
            <w:pPr>
              <w:pStyle w:val="22"/>
            </w:pPr>
          </w:p>
        </w:tc>
        <w:tc>
          <w:tcPr>
            <w:tcW w:w="1134" w:type="dxa"/>
            <w:vAlign w:val="center"/>
          </w:tcPr>
          <w:p>
            <w:pPr>
              <w:pStyle w:val="22"/>
            </w:pPr>
          </w:p>
        </w:tc>
        <w:tc>
          <w:tcPr>
            <w:tcW w:w="709" w:type="dxa"/>
            <w:vAlign w:val="center"/>
          </w:tcPr>
          <w:p>
            <w:pPr>
              <w:pStyle w:val="20"/>
            </w:pPr>
          </w:p>
        </w:tc>
        <w:tc>
          <w:tcPr>
            <w:tcW w:w="850" w:type="dxa"/>
            <w:vAlign w:val="center"/>
          </w:tcPr>
          <w:p>
            <w:pPr>
              <w:pStyle w:val="21"/>
            </w:pPr>
          </w:p>
        </w:tc>
        <w:tc>
          <w:tcPr>
            <w:tcW w:w="850" w:type="dxa"/>
            <w:vAlign w:val="center"/>
          </w:tcPr>
          <w:p>
            <w:pPr>
              <w:pStyle w:val="21"/>
            </w:pPr>
          </w:p>
        </w:tc>
        <w:tc>
          <w:tcPr>
            <w:tcW w:w="964" w:type="dxa"/>
            <w:vAlign w:val="center"/>
          </w:tcPr>
          <w:p>
            <w:pPr>
              <w:pStyle w:val="21"/>
            </w:pPr>
            <w:r>
              <w:t>28704.05</w:t>
            </w:r>
          </w:p>
        </w:tc>
        <w:tc>
          <w:tcPr>
            <w:tcW w:w="964" w:type="dxa"/>
            <w:vAlign w:val="center"/>
          </w:tcPr>
          <w:p>
            <w:pPr>
              <w:pStyle w:val="21"/>
            </w:pPr>
            <w:r>
              <w:t>27765.81</w:t>
            </w:r>
          </w:p>
        </w:tc>
        <w:tc>
          <w:tcPr>
            <w:tcW w:w="964" w:type="dxa"/>
            <w:vAlign w:val="center"/>
          </w:tcPr>
          <w:p>
            <w:pPr>
              <w:pStyle w:val="21"/>
            </w:pPr>
          </w:p>
        </w:tc>
        <w:tc>
          <w:tcPr>
            <w:tcW w:w="964" w:type="dxa"/>
            <w:vAlign w:val="center"/>
          </w:tcPr>
          <w:p>
            <w:pPr>
              <w:pStyle w:val="21"/>
            </w:pPr>
          </w:p>
        </w:tc>
        <w:tc>
          <w:tcPr>
            <w:tcW w:w="964" w:type="dxa"/>
            <w:vAlign w:val="center"/>
          </w:tcPr>
          <w:p>
            <w:pPr>
              <w:pStyle w:val="21"/>
            </w:pPr>
          </w:p>
        </w:tc>
        <w:tc>
          <w:tcPr>
            <w:tcW w:w="964" w:type="dxa"/>
            <w:vAlign w:val="center"/>
          </w:tcPr>
          <w:p>
            <w:pPr>
              <w:pStyle w:val="21"/>
            </w:pPr>
          </w:p>
        </w:tc>
        <w:tc>
          <w:tcPr>
            <w:tcW w:w="964" w:type="dxa"/>
            <w:vAlign w:val="center"/>
          </w:tcPr>
          <w:p>
            <w:pPr>
              <w:pStyle w:val="21"/>
            </w:pPr>
            <w:r>
              <w:t>938.24</w:t>
            </w:r>
          </w:p>
        </w:tc>
        <w:tc>
          <w:tcPr>
            <w:tcW w:w="964" w:type="dxa"/>
            <w:vAlign w:val="center"/>
          </w:tcPr>
          <w:p>
            <w:pPr>
              <w:pStyle w:val="21"/>
            </w:pPr>
          </w:p>
        </w:tc>
        <w:tc>
          <w:tcPr>
            <w:tcW w:w="964" w:type="dxa"/>
            <w:vAlign w:val="center"/>
          </w:tcPr>
          <w:p>
            <w:pPr>
              <w:pStyle w:val="21"/>
            </w:pPr>
            <w:r>
              <w:t>19490.13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服务器</w:t>
            </w:r>
          </w:p>
        </w:tc>
        <w:tc>
          <w:tcPr>
            <w:tcW w:w="1134" w:type="dxa"/>
            <w:vAlign w:val="center"/>
          </w:tcPr>
          <w:p>
            <w:pPr>
              <w:pStyle w:val="18"/>
            </w:pPr>
            <w:r>
              <w:t>A02010104</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19.88</w:t>
            </w:r>
          </w:p>
        </w:tc>
        <w:tc>
          <w:tcPr>
            <w:tcW w:w="964" w:type="dxa"/>
            <w:vAlign w:val="center"/>
          </w:tcPr>
          <w:p>
            <w:pPr>
              <w:pStyle w:val="17"/>
            </w:pPr>
            <w:r>
              <w:t>19.88</w:t>
            </w:r>
          </w:p>
        </w:tc>
        <w:tc>
          <w:tcPr>
            <w:tcW w:w="964" w:type="dxa"/>
            <w:vAlign w:val="center"/>
          </w:tcPr>
          <w:p>
            <w:pPr>
              <w:pStyle w:val="17"/>
            </w:pPr>
            <w:r>
              <w:t>19.88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服务器</w:t>
            </w:r>
          </w:p>
        </w:tc>
        <w:tc>
          <w:tcPr>
            <w:tcW w:w="1134" w:type="dxa"/>
            <w:vAlign w:val="center"/>
          </w:tcPr>
          <w:p>
            <w:pPr>
              <w:pStyle w:val="18"/>
            </w:pPr>
            <w:r>
              <w:t>A02010104</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305.12</w:t>
            </w:r>
          </w:p>
        </w:tc>
        <w:tc>
          <w:tcPr>
            <w:tcW w:w="964" w:type="dxa"/>
            <w:vAlign w:val="center"/>
          </w:tcPr>
          <w:p>
            <w:pPr>
              <w:pStyle w:val="17"/>
            </w:pPr>
            <w:r>
              <w:t>305.12</w:t>
            </w:r>
          </w:p>
        </w:tc>
        <w:tc>
          <w:tcPr>
            <w:tcW w:w="964" w:type="dxa"/>
            <w:vAlign w:val="center"/>
          </w:tcPr>
          <w:p>
            <w:pPr>
              <w:pStyle w:val="17"/>
            </w:pPr>
            <w:r>
              <w:t>305.12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其他信息化设备</w:t>
            </w:r>
          </w:p>
        </w:tc>
        <w:tc>
          <w:tcPr>
            <w:tcW w:w="1134" w:type="dxa"/>
            <w:vAlign w:val="center"/>
          </w:tcPr>
          <w:p>
            <w:pPr>
              <w:pStyle w:val="18"/>
            </w:pPr>
            <w:r>
              <w:t>A02019900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117.00</w:t>
            </w:r>
          </w:p>
        </w:tc>
        <w:tc>
          <w:tcPr>
            <w:tcW w:w="964" w:type="dxa"/>
            <w:vAlign w:val="center"/>
          </w:tcPr>
          <w:p>
            <w:pPr>
              <w:pStyle w:val="17"/>
            </w:pPr>
            <w:r>
              <w:t>117.00</w:t>
            </w:r>
          </w:p>
        </w:tc>
        <w:tc>
          <w:tcPr>
            <w:tcW w:w="964" w:type="dxa"/>
            <w:vAlign w:val="center"/>
          </w:tcPr>
          <w:p>
            <w:pPr>
              <w:pStyle w:val="17"/>
            </w:pPr>
            <w:r>
              <w:t>117.00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其他信息化设备</w:t>
            </w:r>
          </w:p>
        </w:tc>
        <w:tc>
          <w:tcPr>
            <w:tcW w:w="1134" w:type="dxa"/>
            <w:vAlign w:val="center"/>
          </w:tcPr>
          <w:p>
            <w:pPr>
              <w:pStyle w:val="18"/>
            </w:pPr>
            <w:r>
              <w:t>A02019900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182.00</w:t>
            </w:r>
          </w:p>
        </w:tc>
        <w:tc>
          <w:tcPr>
            <w:tcW w:w="964" w:type="dxa"/>
            <w:vAlign w:val="center"/>
          </w:tcPr>
          <w:p>
            <w:pPr>
              <w:pStyle w:val="17"/>
            </w:pPr>
            <w:r>
              <w:t>182.00</w:t>
            </w:r>
          </w:p>
        </w:tc>
        <w:tc>
          <w:tcPr>
            <w:tcW w:w="964" w:type="dxa"/>
            <w:vAlign w:val="center"/>
          </w:tcPr>
          <w:p>
            <w:pPr>
              <w:pStyle w:val="17"/>
            </w:pPr>
            <w:r>
              <w:t>182.00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其他办公设备</w:t>
            </w:r>
          </w:p>
        </w:tc>
        <w:tc>
          <w:tcPr>
            <w:tcW w:w="1134" w:type="dxa"/>
            <w:vAlign w:val="center"/>
          </w:tcPr>
          <w:p>
            <w:pPr>
              <w:pStyle w:val="18"/>
            </w:pPr>
            <w:r>
              <w:t>A02029900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151.30</w:t>
            </w:r>
          </w:p>
        </w:tc>
        <w:tc>
          <w:tcPr>
            <w:tcW w:w="964" w:type="dxa"/>
            <w:vAlign w:val="center"/>
          </w:tcPr>
          <w:p>
            <w:pPr>
              <w:pStyle w:val="17"/>
            </w:pPr>
            <w:r>
              <w:t>151.30</w:t>
            </w:r>
          </w:p>
        </w:tc>
        <w:tc>
          <w:tcPr>
            <w:tcW w:w="964" w:type="dxa"/>
            <w:vAlign w:val="center"/>
          </w:tcPr>
          <w:p>
            <w:pPr>
              <w:pStyle w:val="17"/>
            </w:pPr>
            <w:r>
              <w:t>151.30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其他制冷空调设备</w:t>
            </w:r>
          </w:p>
        </w:tc>
        <w:tc>
          <w:tcPr>
            <w:tcW w:w="1134" w:type="dxa"/>
            <w:vAlign w:val="center"/>
          </w:tcPr>
          <w:p>
            <w:pPr>
              <w:pStyle w:val="18"/>
            </w:pPr>
            <w:r>
              <w:t>A02052399</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60.00</w:t>
            </w:r>
          </w:p>
        </w:tc>
        <w:tc>
          <w:tcPr>
            <w:tcW w:w="964" w:type="dxa"/>
            <w:vAlign w:val="center"/>
          </w:tcPr>
          <w:p>
            <w:pPr>
              <w:pStyle w:val="17"/>
            </w:pPr>
            <w:r>
              <w:t>60.00</w:t>
            </w:r>
          </w:p>
        </w:tc>
        <w:tc>
          <w:tcPr>
            <w:tcW w:w="964" w:type="dxa"/>
            <w:vAlign w:val="center"/>
          </w:tcPr>
          <w:p>
            <w:pPr>
              <w:pStyle w:val="17"/>
            </w:pPr>
            <w:r>
              <w:t>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视频监控设备</w:t>
            </w:r>
          </w:p>
        </w:tc>
        <w:tc>
          <w:tcPr>
            <w:tcW w:w="1134" w:type="dxa"/>
            <w:vAlign w:val="center"/>
          </w:tcPr>
          <w:p>
            <w:pPr>
              <w:pStyle w:val="18"/>
            </w:pPr>
            <w:r>
              <w:t>A02091107</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100.00</w:t>
            </w:r>
          </w:p>
        </w:tc>
        <w:tc>
          <w:tcPr>
            <w:tcW w:w="964" w:type="dxa"/>
            <w:vAlign w:val="center"/>
          </w:tcPr>
          <w:p>
            <w:pPr>
              <w:pStyle w:val="17"/>
            </w:pPr>
            <w:r>
              <w:t>100.00</w:t>
            </w:r>
          </w:p>
        </w:tc>
        <w:tc>
          <w:tcPr>
            <w:tcW w:w="964" w:type="dxa"/>
            <w:vAlign w:val="center"/>
          </w:tcPr>
          <w:p>
            <w:pPr>
              <w:pStyle w:val="17"/>
            </w:pPr>
            <w:r>
              <w:t>100.00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71.00</w:t>
            </w:r>
          </w:p>
        </w:tc>
        <w:tc>
          <w:tcPr>
            <w:tcW w:w="964" w:type="dxa"/>
            <w:vAlign w:val="center"/>
          </w:tcPr>
          <w:p>
            <w:pPr>
              <w:pStyle w:val="17"/>
            </w:pPr>
            <w:r>
              <w:t>71.00</w:t>
            </w:r>
          </w:p>
        </w:tc>
        <w:tc>
          <w:tcPr>
            <w:tcW w:w="964" w:type="dxa"/>
            <w:vAlign w:val="center"/>
          </w:tcPr>
          <w:p>
            <w:pPr>
              <w:pStyle w:val="17"/>
            </w:pPr>
            <w:r>
              <w:t>71.00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其他电力工业设备</w:t>
            </w:r>
          </w:p>
        </w:tc>
        <w:tc>
          <w:tcPr>
            <w:tcW w:w="1134" w:type="dxa"/>
            <w:vAlign w:val="center"/>
          </w:tcPr>
          <w:p>
            <w:pPr>
              <w:pStyle w:val="18"/>
            </w:pPr>
            <w:r>
              <w:t>A02179900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210.00</w:t>
            </w:r>
          </w:p>
        </w:tc>
        <w:tc>
          <w:tcPr>
            <w:tcW w:w="964" w:type="dxa"/>
            <w:vAlign w:val="center"/>
          </w:tcPr>
          <w:p>
            <w:pPr>
              <w:pStyle w:val="17"/>
            </w:pPr>
            <w:r>
              <w:t>210.00</w:t>
            </w:r>
          </w:p>
        </w:tc>
        <w:tc>
          <w:tcPr>
            <w:tcW w:w="964" w:type="dxa"/>
            <w:vAlign w:val="center"/>
          </w:tcPr>
          <w:p>
            <w:pPr>
              <w:pStyle w:val="17"/>
            </w:pPr>
            <w:r>
              <w:t>210.00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消防设备</w:t>
            </w:r>
          </w:p>
        </w:tc>
        <w:tc>
          <w:tcPr>
            <w:tcW w:w="1134" w:type="dxa"/>
            <w:vAlign w:val="center"/>
          </w:tcPr>
          <w:p>
            <w:pPr>
              <w:pStyle w:val="18"/>
            </w:pPr>
            <w:r>
              <w:t>A02370100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226.42</w:t>
            </w:r>
          </w:p>
        </w:tc>
        <w:tc>
          <w:tcPr>
            <w:tcW w:w="964" w:type="dxa"/>
            <w:vAlign w:val="center"/>
          </w:tcPr>
          <w:p>
            <w:pPr>
              <w:pStyle w:val="17"/>
            </w:pPr>
            <w:r>
              <w:t>226.42</w:t>
            </w:r>
          </w:p>
        </w:tc>
        <w:tc>
          <w:tcPr>
            <w:tcW w:w="964" w:type="dxa"/>
            <w:vAlign w:val="center"/>
          </w:tcPr>
          <w:p>
            <w:pPr>
              <w:pStyle w:val="17"/>
            </w:pPr>
            <w:r>
              <w:t>226.42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226.42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其他普通图书</w:t>
            </w:r>
          </w:p>
        </w:tc>
        <w:tc>
          <w:tcPr>
            <w:tcW w:w="1134" w:type="dxa"/>
            <w:vAlign w:val="center"/>
          </w:tcPr>
          <w:p>
            <w:pPr>
              <w:pStyle w:val="18"/>
            </w:pPr>
            <w:r>
              <w:t>A04010199</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100.00</w:t>
            </w:r>
          </w:p>
        </w:tc>
        <w:tc>
          <w:tcPr>
            <w:tcW w:w="964" w:type="dxa"/>
            <w:vAlign w:val="center"/>
          </w:tcPr>
          <w:p>
            <w:pPr>
              <w:pStyle w:val="17"/>
            </w:pPr>
            <w:r>
              <w:t>100.00</w:t>
            </w:r>
          </w:p>
        </w:tc>
        <w:tc>
          <w:tcPr>
            <w:tcW w:w="964" w:type="dxa"/>
            <w:vAlign w:val="center"/>
          </w:tcPr>
          <w:p>
            <w:pPr>
              <w:pStyle w:val="17"/>
            </w:pPr>
            <w:r>
              <w:t>100.00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135.00</w:t>
            </w:r>
          </w:p>
        </w:tc>
        <w:tc>
          <w:tcPr>
            <w:tcW w:w="964" w:type="dxa"/>
            <w:vAlign w:val="center"/>
          </w:tcPr>
          <w:p>
            <w:pPr>
              <w:pStyle w:val="17"/>
            </w:pPr>
            <w:r>
              <w:t>135.00</w:t>
            </w:r>
          </w:p>
        </w:tc>
        <w:tc>
          <w:tcPr>
            <w:tcW w:w="964" w:type="dxa"/>
            <w:vAlign w:val="center"/>
          </w:tcPr>
          <w:p>
            <w:pPr>
              <w:pStyle w:val="17"/>
            </w:pPr>
            <w:r>
              <w:t>135.00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组</w:t>
            </w:r>
          </w:p>
        </w:tc>
        <w:tc>
          <w:tcPr>
            <w:tcW w:w="850" w:type="dxa"/>
            <w:vAlign w:val="center"/>
          </w:tcPr>
          <w:p>
            <w:pPr>
              <w:pStyle w:val="17"/>
            </w:pPr>
            <w:r>
              <w:t>1</w:t>
            </w:r>
          </w:p>
        </w:tc>
        <w:tc>
          <w:tcPr>
            <w:tcW w:w="850" w:type="dxa"/>
            <w:vAlign w:val="center"/>
          </w:tcPr>
          <w:p>
            <w:pPr>
              <w:pStyle w:val="17"/>
            </w:pPr>
            <w:r>
              <w:t>390.00</w:t>
            </w:r>
          </w:p>
        </w:tc>
        <w:tc>
          <w:tcPr>
            <w:tcW w:w="964" w:type="dxa"/>
            <w:vAlign w:val="center"/>
          </w:tcPr>
          <w:p>
            <w:pPr>
              <w:pStyle w:val="17"/>
            </w:pPr>
            <w:r>
              <w:t>390.00</w:t>
            </w:r>
          </w:p>
        </w:tc>
        <w:tc>
          <w:tcPr>
            <w:tcW w:w="964" w:type="dxa"/>
            <w:vAlign w:val="center"/>
          </w:tcPr>
          <w:p>
            <w:pPr>
              <w:pStyle w:val="17"/>
            </w:pPr>
            <w:r>
              <w:t>390.00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其他计算机软件</w:t>
            </w:r>
          </w:p>
        </w:tc>
        <w:tc>
          <w:tcPr>
            <w:tcW w:w="1134" w:type="dxa"/>
            <w:vAlign w:val="center"/>
          </w:tcPr>
          <w:p>
            <w:pPr>
              <w:pStyle w:val="18"/>
            </w:pPr>
            <w:r>
              <w:t>A08060399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720.00</w:t>
            </w:r>
          </w:p>
        </w:tc>
        <w:tc>
          <w:tcPr>
            <w:tcW w:w="964" w:type="dxa"/>
            <w:vAlign w:val="center"/>
          </w:tcPr>
          <w:p>
            <w:pPr>
              <w:pStyle w:val="17"/>
            </w:pPr>
            <w:r>
              <w:t>720.00</w:t>
            </w:r>
          </w:p>
        </w:tc>
        <w:tc>
          <w:tcPr>
            <w:tcW w:w="964" w:type="dxa"/>
            <w:vAlign w:val="center"/>
          </w:tcPr>
          <w:p>
            <w:pPr>
              <w:pStyle w:val="17"/>
            </w:pPr>
            <w:r>
              <w:t>720.00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其他房屋施工</w:t>
            </w:r>
          </w:p>
        </w:tc>
        <w:tc>
          <w:tcPr>
            <w:tcW w:w="1134" w:type="dxa"/>
            <w:vAlign w:val="center"/>
          </w:tcPr>
          <w:p>
            <w:pPr>
              <w:pStyle w:val="18"/>
            </w:pPr>
            <w:r>
              <w:t>B01990000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1521.70</w:t>
            </w:r>
          </w:p>
        </w:tc>
        <w:tc>
          <w:tcPr>
            <w:tcW w:w="964" w:type="dxa"/>
            <w:vAlign w:val="center"/>
          </w:tcPr>
          <w:p>
            <w:pPr>
              <w:pStyle w:val="17"/>
            </w:pPr>
            <w:r>
              <w:t>1521.70</w:t>
            </w:r>
          </w:p>
        </w:tc>
        <w:tc>
          <w:tcPr>
            <w:tcW w:w="964" w:type="dxa"/>
            <w:vAlign w:val="center"/>
          </w:tcPr>
          <w:p>
            <w:pPr>
              <w:pStyle w:val="17"/>
            </w:pPr>
            <w:r>
              <w:t>1521.70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装修工程</w:t>
            </w:r>
          </w:p>
        </w:tc>
        <w:tc>
          <w:tcPr>
            <w:tcW w:w="1134" w:type="dxa"/>
            <w:vAlign w:val="center"/>
          </w:tcPr>
          <w:p>
            <w:pPr>
              <w:pStyle w:val="18"/>
            </w:pPr>
            <w:r>
              <w:t>B07000000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369.00</w:t>
            </w:r>
          </w:p>
        </w:tc>
        <w:tc>
          <w:tcPr>
            <w:tcW w:w="964" w:type="dxa"/>
            <w:vAlign w:val="center"/>
          </w:tcPr>
          <w:p>
            <w:pPr>
              <w:pStyle w:val="17"/>
            </w:pPr>
            <w:r>
              <w:t>369.00</w:t>
            </w:r>
          </w:p>
        </w:tc>
        <w:tc>
          <w:tcPr>
            <w:tcW w:w="964" w:type="dxa"/>
            <w:vAlign w:val="center"/>
          </w:tcPr>
          <w:p>
            <w:pPr>
              <w:pStyle w:val="17"/>
            </w:pPr>
            <w:r>
              <w:t>369.00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装修工程</w:t>
            </w:r>
          </w:p>
        </w:tc>
        <w:tc>
          <w:tcPr>
            <w:tcW w:w="1134" w:type="dxa"/>
            <w:vAlign w:val="center"/>
          </w:tcPr>
          <w:p>
            <w:pPr>
              <w:pStyle w:val="18"/>
            </w:pPr>
            <w:r>
              <w:t>B07000000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248.00</w:t>
            </w:r>
          </w:p>
        </w:tc>
        <w:tc>
          <w:tcPr>
            <w:tcW w:w="964" w:type="dxa"/>
            <w:vAlign w:val="center"/>
          </w:tcPr>
          <w:p>
            <w:pPr>
              <w:pStyle w:val="17"/>
            </w:pPr>
            <w:r>
              <w:t>248.00</w:t>
            </w:r>
          </w:p>
        </w:tc>
        <w:tc>
          <w:tcPr>
            <w:tcW w:w="964" w:type="dxa"/>
            <w:vAlign w:val="center"/>
          </w:tcPr>
          <w:p>
            <w:pPr>
              <w:pStyle w:val="17"/>
            </w:pPr>
            <w:r>
              <w:t>248.00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其他数据处理服务</w:t>
            </w:r>
          </w:p>
        </w:tc>
        <w:tc>
          <w:tcPr>
            <w:tcW w:w="1134" w:type="dxa"/>
            <w:vAlign w:val="center"/>
          </w:tcPr>
          <w:p>
            <w:pPr>
              <w:pStyle w:val="18"/>
            </w:pPr>
            <w:r>
              <w:t>C16039900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139.00</w:t>
            </w:r>
          </w:p>
        </w:tc>
        <w:tc>
          <w:tcPr>
            <w:tcW w:w="964" w:type="dxa"/>
            <w:vAlign w:val="center"/>
          </w:tcPr>
          <w:p>
            <w:pPr>
              <w:pStyle w:val="17"/>
            </w:pPr>
            <w:r>
              <w:t>139.00</w:t>
            </w:r>
          </w:p>
        </w:tc>
        <w:tc>
          <w:tcPr>
            <w:tcW w:w="964" w:type="dxa"/>
            <w:vAlign w:val="center"/>
          </w:tcPr>
          <w:p>
            <w:pPr>
              <w:pStyle w:val="17"/>
            </w:pPr>
            <w:r>
              <w:t>139.00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80.00</w:t>
            </w:r>
          </w:p>
        </w:tc>
        <w:tc>
          <w:tcPr>
            <w:tcW w:w="964" w:type="dxa"/>
            <w:vAlign w:val="center"/>
          </w:tcPr>
          <w:p>
            <w:pPr>
              <w:pStyle w:val="17"/>
            </w:pPr>
            <w:r>
              <w:t>80.00</w:t>
            </w:r>
          </w:p>
        </w:tc>
        <w:tc>
          <w:tcPr>
            <w:tcW w:w="964" w:type="dxa"/>
            <w:vAlign w:val="center"/>
          </w:tcPr>
          <w:p>
            <w:pPr>
              <w:pStyle w:val="17"/>
            </w:pPr>
            <w:r>
              <w:t>80.00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个</w:t>
            </w:r>
          </w:p>
        </w:tc>
        <w:tc>
          <w:tcPr>
            <w:tcW w:w="850" w:type="dxa"/>
            <w:vAlign w:val="center"/>
          </w:tcPr>
          <w:p>
            <w:pPr>
              <w:pStyle w:val="17"/>
            </w:pPr>
            <w:r>
              <w:t>1</w:t>
            </w:r>
          </w:p>
        </w:tc>
        <w:tc>
          <w:tcPr>
            <w:tcW w:w="850" w:type="dxa"/>
            <w:vAlign w:val="center"/>
          </w:tcPr>
          <w:p>
            <w:pPr>
              <w:pStyle w:val="17"/>
            </w:pPr>
            <w:r>
              <w:t>400.00</w:t>
            </w:r>
          </w:p>
        </w:tc>
        <w:tc>
          <w:tcPr>
            <w:tcW w:w="964" w:type="dxa"/>
            <w:vAlign w:val="center"/>
          </w:tcPr>
          <w:p>
            <w:pPr>
              <w:pStyle w:val="17"/>
            </w:pPr>
            <w:r>
              <w:t>400.00</w:t>
            </w:r>
          </w:p>
        </w:tc>
        <w:tc>
          <w:tcPr>
            <w:tcW w:w="964" w:type="dxa"/>
            <w:vAlign w:val="center"/>
          </w:tcPr>
          <w:p>
            <w:pPr>
              <w:pStyle w:val="17"/>
            </w:pPr>
            <w:r>
              <w:t>400.00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60.00</w:t>
            </w:r>
          </w:p>
        </w:tc>
        <w:tc>
          <w:tcPr>
            <w:tcW w:w="964" w:type="dxa"/>
            <w:vAlign w:val="center"/>
          </w:tcPr>
          <w:p>
            <w:pPr>
              <w:pStyle w:val="17"/>
            </w:pPr>
            <w:r>
              <w:t>60.00</w:t>
            </w:r>
          </w:p>
        </w:tc>
        <w:tc>
          <w:tcPr>
            <w:tcW w:w="964" w:type="dxa"/>
            <w:vAlign w:val="center"/>
          </w:tcPr>
          <w:p>
            <w:pPr>
              <w:pStyle w:val="17"/>
            </w:pPr>
            <w:r>
              <w:t>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2023年提高职业院校生均拨款水平--提高高职院校办学水平（省级提前通知）</w:t>
            </w:r>
          </w:p>
        </w:tc>
        <w:tc>
          <w:tcPr>
            <w:tcW w:w="964" w:type="dxa"/>
            <w:vAlign w:val="center"/>
          </w:tcPr>
          <w:p>
            <w:pPr>
              <w:pStyle w:val="17"/>
            </w:pPr>
            <w:r>
              <w:t>6000.00</w:t>
            </w:r>
          </w:p>
        </w:tc>
        <w:tc>
          <w:tcPr>
            <w:tcW w:w="1134" w:type="dxa"/>
            <w:vAlign w:val="center"/>
          </w:tcPr>
          <w:p>
            <w:pPr>
              <w:pStyle w:val="18"/>
            </w:pPr>
            <w:r>
              <w:t>车辆及其他运输机械租赁服务</w:t>
            </w:r>
          </w:p>
        </w:tc>
        <w:tc>
          <w:tcPr>
            <w:tcW w:w="1134" w:type="dxa"/>
            <w:vAlign w:val="center"/>
          </w:tcPr>
          <w:p>
            <w:pPr>
              <w:pStyle w:val="18"/>
            </w:pPr>
            <w:r>
              <w:t>C23110300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50.00</w:t>
            </w:r>
          </w:p>
        </w:tc>
        <w:tc>
          <w:tcPr>
            <w:tcW w:w="964" w:type="dxa"/>
            <w:vAlign w:val="center"/>
          </w:tcPr>
          <w:p>
            <w:pPr>
              <w:pStyle w:val="17"/>
            </w:pPr>
            <w:r>
              <w:t>50.00</w:t>
            </w:r>
          </w:p>
        </w:tc>
        <w:tc>
          <w:tcPr>
            <w:tcW w:w="964" w:type="dxa"/>
            <w:vAlign w:val="center"/>
          </w:tcPr>
          <w:p>
            <w:pPr>
              <w:pStyle w:val="17"/>
            </w:pPr>
            <w:r>
              <w:t>50.00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2023年现代职业教育发展专项资金--平山校区及南校区建设项目（省级提前通知）</w:t>
            </w:r>
          </w:p>
        </w:tc>
        <w:tc>
          <w:tcPr>
            <w:tcW w:w="964" w:type="dxa"/>
            <w:vAlign w:val="center"/>
          </w:tcPr>
          <w:p>
            <w:pPr>
              <w:pStyle w:val="17"/>
            </w:pPr>
            <w:r>
              <w:t>10083.82</w:t>
            </w:r>
          </w:p>
        </w:tc>
        <w:tc>
          <w:tcPr>
            <w:tcW w:w="1134" w:type="dxa"/>
            <w:vAlign w:val="center"/>
          </w:tcPr>
          <w:p>
            <w:pPr>
              <w:pStyle w:val="18"/>
            </w:pPr>
            <w:r>
              <w:t>其他环保工程施工</w:t>
            </w:r>
          </w:p>
        </w:tc>
        <w:tc>
          <w:tcPr>
            <w:tcW w:w="1134" w:type="dxa"/>
            <w:vAlign w:val="center"/>
          </w:tcPr>
          <w:p>
            <w:pPr>
              <w:pStyle w:val="18"/>
            </w:pPr>
            <w:r>
              <w:t>B02149900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588.00</w:t>
            </w:r>
          </w:p>
        </w:tc>
        <w:tc>
          <w:tcPr>
            <w:tcW w:w="964" w:type="dxa"/>
            <w:vAlign w:val="center"/>
          </w:tcPr>
          <w:p>
            <w:pPr>
              <w:pStyle w:val="17"/>
            </w:pPr>
            <w:r>
              <w:t>588.00</w:t>
            </w:r>
          </w:p>
        </w:tc>
        <w:tc>
          <w:tcPr>
            <w:tcW w:w="964" w:type="dxa"/>
            <w:vAlign w:val="center"/>
          </w:tcPr>
          <w:p>
            <w:pPr>
              <w:pStyle w:val="17"/>
            </w:pPr>
            <w:r>
              <w:t>588.00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2023年现代职业教育发展专项资金--平山校区及南校区建设项目（省级提前通知）</w:t>
            </w:r>
          </w:p>
        </w:tc>
        <w:tc>
          <w:tcPr>
            <w:tcW w:w="964" w:type="dxa"/>
            <w:vAlign w:val="center"/>
          </w:tcPr>
          <w:p>
            <w:pPr>
              <w:pStyle w:val="17"/>
            </w:pPr>
            <w:r>
              <w:t>10083.82</w:t>
            </w:r>
          </w:p>
        </w:tc>
        <w:tc>
          <w:tcPr>
            <w:tcW w:w="1134" w:type="dxa"/>
            <w:vAlign w:val="center"/>
          </w:tcPr>
          <w:p>
            <w:pPr>
              <w:pStyle w:val="18"/>
            </w:pPr>
            <w:r>
              <w:t>其他构筑物工程施工</w:t>
            </w:r>
          </w:p>
        </w:tc>
        <w:tc>
          <w:tcPr>
            <w:tcW w:w="1134" w:type="dxa"/>
            <w:vAlign w:val="center"/>
          </w:tcPr>
          <w:p>
            <w:pPr>
              <w:pStyle w:val="18"/>
            </w:pPr>
            <w:r>
              <w:t>B02990000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9195.82</w:t>
            </w:r>
          </w:p>
        </w:tc>
        <w:tc>
          <w:tcPr>
            <w:tcW w:w="964" w:type="dxa"/>
            <w:vAlign w:val="center"/>
          </w:tcPr>
          <w:p>
            <w:pPr>
              <w:pStyle w:val="17"/>
            </w:pPr>
            <w:r>
              <w:t>9195.82</w:t>
            </w:r>
          </w:p>
        </w:tc>
        <w:tc>
          <w:tcPr>
            <w:tcW w:w="964" w:type="dxa"/>
            <w:vAlign w:val="center"/>
          </w:tcPr>
          <w:p>
            <w:pPr>
              <w:pStyle w:val="17"/>
            </w:pPr>
            <w:r>
              <w:t>9195.82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3425.48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2023年现代职业教育发展专项资金--平山校区及南校区建设项目（省级提前通知）</w:t>
            </w:r>
          </w:p>
        </w:tc>
        <w:tc>
          <w:tcPr>
            <w:tcW w:w="964" w:type="dxa"/>
            <w:vAlign w:val="center"/>
          </w:tcPr>
          <w:p>
            <w:pPr>
              <w:pStyle w:val="17"/>
            </w:pPr>
            <w:r>
              <w:t>10083.82</w:t>
            </w:r>
          </w:p>
        </w:tc>
        <w:tc>
          <w:tcPr>
            <w:tcW w:w="1134" w:type="dxa"/>
            <w:vAlign w:val="center"/>
          </w:tcPr>
          <w:p>
            <w:pPr>
              <w:pStyle w:val="18"/>
            </w:pPr>
            <w:r>
              <w:t>房屋租赁服务</w:t>
            </w:r>
          </w:p>
        </w:tc>
        <w:tc>
          <w:tcPr>
            <w:tcW w:w="1134" w:type="dxa"/>
            <w:vAlign w:val="center"/>
          </w:tcPr>
          <w:p>
            <w:pPr>
              <w:pStyle w:val="18"/>
            </w:pPr>
            <w:r>
              <w:t>C21020000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300.00</w:t>
            </w:r>
          </w:p>
        </w:tc>
        <w:tc>
          <w:tcPr>
            <w:tcW w:w="964" w:type="dxa"/>
            <w:vAlign w:val="center"/>
          </w:tcPr>
          <w:p>
            <w:pPr>
              <w:pStyle w:val="17"/>
            </w:pPr>
            <w:r>
              <w:t>300.00</w:t>
            </w:r>
          </w:p>
        </w:tc>
        <w:tc>
          <w:tcPr>
            <w:tcW w:w="964" w:type="dxa"/>
            <w:vAlign w:val="center"/>
          </w:tcPr>
          <w:p>
            <w:pPr>
              <w:pStyle w:val="17"/>
            </w:pPr>
            <w:r>
              <w:t>300.00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台式计算机</w:t>
            </w:r>
          </w:p>
        </w:tc>
        <w:tc>
          <w:tcPr>
            <w:tcW w:w="1134" w:type="dxa"/>
            <w:vAlign w:val="center"/>
          </w:tcPr>
          <w:p>
            <w:pPr>
              <w:pStyle w:val="18"/>
            </w:pPr>
            <w:r>
              <w:t>A02010105</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15.00</w:t>
            </w:r>
          </w:p>
        </w:tc>
        <w:tc>
          <w:tcPr>
            <w:tcW w:w="964" w:type="dxa"/>
            <w:vAlign w:val="center"/>
          </w:tcPr>
          <w:p>
            <w:pPr>
              <w:pStyle w:val="17"/>
            </w:pPr>
            <w:r>
              <w:t>15.00</w:t>
            </w:r>
          </w:p>
        </w:tc>
        <w:tc>
          <w:tcPr>
            <w:tcW w:w="964" w:type="dxa"/>
            <w:vAlign w:val="center"/>
          </w:tcPr>
          <w:p>
            <w:pPr>
              <w:pStyle w:val="17"/>
            </w:pPr>
            <w:r>
              <w:t>15.00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便携式计算机</w:t>
            </w:r>
          </w:p>
        </w:tc>
        <w:tc>
          <w:tcPr>
            <w:tcW w:w="1134" w:type="dxa"/>
            <w:vAlign w:val="center"/>
          </w:tcPr>
          <w:p>
            <w:pPr>
              <w:pStyle w:val="18"/>
            </w:pPr>
            <w:r>
              <w:t>A02010108</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18.00</w:t>
            </w:r>
          </w:p>
        </w:tc>
        <w:tc>
          <w:tcPr>
            <w:tcW w:w="964" w:type="dxa"/>
            <w:vAlign w:val="center"/>
          </w:tcPr>
          <w:p>
            <w:pPr>
              <w:pStyle w:val="17"/>
            </w:pPr>
            <w:r>
              <w:t>18.00</w:t>
            </w:r>
          </w:p>
        </w:tc>
        <w:tc>
          <w:tcPr>
            <w:tcW w:w="964" w:type="dxa"/>
            <w:vAlign w:val="center"/>
          </w:tcPr>
          <w:p>
            <w:pPr>
              <w:pStyle w:val="17"/>
            </w:pPr>
            <w:r>
              <w:t>18.00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多功能一体机</w:t>
            </w:r>
          </w:p>
        </w:tc>
        <w:tc>
          <w:tcPr>
            <w:tcW w:w="1134" w:type="dxa"/>
            <w:vAlign w:val="center"/>
          </w:tcPr>
          <w:p>
            <w:pPr>
              <w:pStyle w:val="18"/>
            </w:pPr>
            <w:r>
              <w:t>A02020400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1.30</w:t>
            </w:r>
          </w:p>
        </w:tc>
        <w:tc>
          <w:tcPr>
            <w:tcW w:w="964" w:type="dxa"/>
            <w:vAlign w:val="center"/>
          </w:tcPr>
          <w:p>
            <w:pPr>
              <w:pStyle w:val="17"/>
            </w:pPr>
            <w:r>
              <w:t>1.30</w:t>
            </w:r>
          </w:p>
        </w:tc>
        <w:tc>
          <w:tcPr>
            <w:tcW w:w="964" w:type="dxa"/>
            <w:vAlign w:val="center"/>
          </w:tcPr>
          <w:p>
            <w:pPr>
              <w:pStyle w:val="17"/>
            </w:pPr>
            <w:r>
              <w:t>1.30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多功能一体机</w:t>
            </w:r>
          </w:p>
        </w:tc>
        <w:tc>
          <w:tcPr>
            <w:tcW w:w="1134" w:type="dxa"/>
            <w:vAlign w:val="center"/>
          </w:tcPr>
          <w:p>
            <w:pPr>
              <w:pStyle w:val="18"/>
            </w:pPr>
            <w:r>
              <w:t>A02020400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6.00</w:t>
            </w:r>
          </w:p>
        </w:tc>
        <w:tc>
          <w:tcPr>
            <w:tcW w:w="964" w:type="dxa"/>
            <w:vAlign w:val="center"/>
          </w:tcPr>
          <w:p>
            <w:pPr>
              <w:pStyle w:val="17"/>
            </w:pPr>
            <w:r>
              <w:t>6.00</w:t>
            </w:r>
          </w:p>
        </w:tc>
        <w:tc>
          <w:tcPr>
            <w:tcW w:w="964" w:type="dxa"/>
            <w:vAlign w:val="center"/>
          </w:tcPr>
          <w:p>
            <w:pPr>
              <w:pStyle w:val="17"/>
            </w:pPr>
            <w:r>
              <w:t>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空调机</w:t>
            </w:r>
          </w:p>
        </w:tc>
        <w:tc>
          <w:tcPr>
            <w:tcW w:w="1134" w:type="dxa"/>
            <w:vAlign w:val="center"/>
          </w:tcPr>
          <w:p>
            <w:pPr>
              <w:pStyle w:val="18"/>
            </w:pPr>
            <w:r>
              <w:t>A02061804</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4.80</w:t>
            </w:r>
          </w:p>
        </w:tc>
        <w:tc>
          <w:tcPr>
            <w:tcW w:w="964" w:type="dxa"/>
            <w:vAlign w:val="center"/>
          </w:tcPr>
          <w:p>
            <w:pPr>
              <w:pStyle w:val="17"/>
            </w:pPr>
            <w:r>
              <w:t>4.80</w:t>
            </w:r>
          </w:p>
        </w:tc>
        <w:tc>
          <w:tcPr>
            <w:tcW w:w="964" w:type="dxa"/>
            <w:vAlign w:val="center"/>
          </w:tcPr>
          <w:p>
            <w:pPr>
              <w:pStyle w:val="17"/>
            </w:pPr>
            <w:r>
              <w:t>4.80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空调机</w:t>
            </w:r>
          </w:p>
        </w:tc>
        <w:tc>
          <w:tcPr>
            <w:tcW w:w="1134" w:type="dxa"/>
            <w:vAlign w:val="center"/>
          </w:tcPr>
          <w:p>
            <w:pPr>
              <w:pStyle w:val="18"/>
            </w:pPr>
            <w:r>
              <w:t>A02061804</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5.00</w:t>
            </w:r>
          </w:p>
        </w:tc>
        <w:tc>
          <w:tcPr>
            <w:tcW w:w="964" w:type="dxa"/>
            <w:vAlign w:val="center"/>
          </w:tcPr>
          <w:p>
            <w:pPr>
              <w:pStyle w:val="17"/>
            </w:pPr>
            <w:r>
              <w:t>5.00</w:t>
            </w:r>
          </w:p>
        </w:tc>
        <w:tc>
          <w:tcPr>
            <w:tcW w:w="964" w:type="dxa"/>
            <w:vAlign w:val="center"/>
          </w:tcPr>
          <w:p>
            <w:pPr>
              <w:pStyle w:val="17"/>
            </w:pPr>
            <w:r>
              <w:t>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其他台、桌类</w:t>
            </w:r>
          </w:p>
        </w:tc>
        <w:tc>
          <w:tcPr>
            <w:tcW w:w="1134" w:type="dxa"/>
            <w:vAlign w:val="center"/>
          </w:tcPr>
          <w:p>
            <w:pPr>
              <w:pStyle w:val="18"/>
            </w:pPr>
            <w:r>
              <w:t>A05010299</w:t>
            </w:r>
          </w:p>
        </w:tc>
        <w:tc>
          <w:tcPr>
            <w:tcW w:w="709" w:type="dxa"/>
            <w:vAlign w:val="center"/>
          </w:tcPr>
          <w:p>
            <w:pPr>
              <w:pStyle w:val="19"/>
            </w:pPr>
            <w:r>
              <w:t>张</w:t>
            </w:r>
          </w:p>
        </w:tc>
        <w:tc>
          <w:tcPr>
            <w:tcW w:w="850" w:type="dxa"/>
            <w:vAlign w:val="center"/>
          </w:tcPr>
          <w:p>
            <w:pPr>
              <w:pStyle w:val="17"/>
            </w:pPr>
            <w:r>
              <w:t>1</w:t>
            </w:r>
          </w:p>
        </w:tc>
        <w:tc>
          <w:tcPr>
            <w:tcW w:w="850" w:type="dxa"/>
            <w:vAlign w:val="center"/>
          </w:tcPr>
          <w:p>
            <w:pPr>
              <w:pStyle w:val="17"/>
            </w:pPr>
            <w:r>
              <w:t>3.60</w:t>
            </w:r>
          </w:p>
        </w:tc>
        <w:tc>
          <w:tcPr>
            <w:tcW w:w="964" w:type="dxa"/>
            <w:vAlign w:val="center"/>
          </w:tcPr>
          <w:p>
            <w:pPr>
              <w:pStyle w:val="17"/>
            </w:pPr>
            <w:r>
              <w:t>3.60</w:t>
            </w:r>
          </w:p>
        </w:tc>
        <w:tc>
          <w:tcPr>
            <w:tcW w:w="964" w:type="dxa"/>
            <w:vAlign w:val="center"/>
          </w:tcPr>
          <w:p>
            <w:pPr>
              <w:pStyle w:val="17"/>
            </w:pPr>
            <w:r>
              <w:t>3.60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其他椅凳类</w:t>
            </w:r>
          </w:p>
        </w:tc>
        <w:tc>
          <w:tcPr>
            <w:tcW w:w="1134" w:type="dxa"/>
            <w:vAlign w:val="center"/>
          </w:tcPr>
          <w:p>
            <w:pPr>
              <w:pStyle w:val="18"/>
            </w:pPr>
            <w:r>
              <w:t>A05010399</w:t>
            </w:r>
          </w:p>
        </w:tc>
        <w:tc>
          <w:tcPr>
            <w:tcW w:w="709" w:type="dxa"/>
            <w:vAlign w:val="center"/>
          </w:tcPr>
          <w:p>
            <w:pPr>
              <w:pStyle w:val="19"/>
            </w:pPr>
            <w:r>
              <w:t>把</w:t>
            </w:r>
          </w:p>
        </w:tc>
        <w:tc>
          <w:tcPr>
            <w:tcW w:w="850" w:type="dxa"/>
            <w:vAlign w:val="center"/>
          </w:tcPr>
          <w:p>
            <w:pPr>
              <w:pStyle w:val="17"/>
            </w:pPr>
            <w:r>
              <w:t>1</w:t>
            </w:r>
          </w:p>
        </w:tc>
        <w:tc>
          <w:tcPr>
            <w:tcW w:w="850" w:type="dxa"/>
            <w:vAlign w:val="center"/>
          </w:tcPr>
          <w:p>
            <w:pPr>
              <w:pStyle w:val="17"/>
            </w:pPr>
            <w:r>
              <w:t>1.65</w:t>
            </w:r>
          </w:p>
        </w:tc>
        <w:tc>
          <w:tcPr>
            <w:tcW w:w="964" w:type="dxa"/>
            <w:vAlign w:val="center"/>
          </w:tcPr>
          <w:p>
            <w:pPr>
              <w:pStyle w:val="17"/>
            </w:pPr>
            <w:r>
              <w:t>1.65</w:t>
            </w:r>
          </w:p>
        </w:tc>
        <w:tc>
          <w:tcPr>
            <w:tcW w:w="964" w:type="dxa"/>
            <w:vAlign w:val="center"/>
          </w:tcPr>
          <w:p>
            <w:pPr>
              <w:pStyle w:val="17"/>
            </w:pPr>
            <w:r>
              <w:t>1.65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其他椅凳类</w:t>
            </w:r>
          </w:p>
        </w:tc>
        <w:tc>
          <w:tcPr>
            <w:tcW w:w="1134" w:type="dxa"/>
            <w:vAlign w:val="center"/>
          </w:tcPr>
          <w:p>
            <w:pPr>
              <w:pStyle w:val="18"/>
            </w:pPr>
            <w:r>
              <w:t>A05010399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1.50</w:t>
            </w:r>
          </w:p>
        </w:tc>
        <w:tc>
          <w:tcPr>
            <w:tcW w:w="964" w:type="dxa"/>
            <w:vAlign w:val="center"/>
          </w:tcPr>
          <w:p>
            <w:pPr>
              <w:pStyle w:val="17"/>
            </w:pPr>
            <w:r>
              <w:t>1.50</w:t>
            </w:r>
          </w:p>
        </w:tc>
        <w:tc>
          <w:tcPr>
            <w:tcW w:w="964" w:type="dxa"/>
            <w:vAlign w:val="center"/>
          </w:tcPr>
          <w:p>
            <w:pPr>
              <w:pStyle w:val="17"/>
            </w:pPr>
            <w:r>
              <w:t>1.50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其他柜类</w:t>
            </w:r>
          </w:p>
        </w:tc>
        <w:tc>
          <w:tcPr>
            <w:tcW w:w="1134" w:type="dxa"/>
            <w:vAlign w:val="center"/>
          </w:tcPr>
          <w:p>
            <w:pPr>
              <w:pStyle w:val="18"/>
            </w:pPr>
            <w:r>
              <w:t>A05010599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0.96</w:t>
            </w:r>
          </w:p>
        </w:tc>
        <w:tc>
          <w:tcPr>
            <w:tcW w:w="964" w:type="dxa"/>
            <w:vAlign w:val="center"/>
          </w:tcPr>
          <w:p>
            <w:pPr>
              <w:pStyle w:val="17"/>
            </w:pPr>
            <w:r>
              <w:t>0.96</w:t>
            </w:r>
          </w:p>
        </w:tc>
        <w:tc>
          <w:tcPr>
            <w:tcW w:w="964" w:type="dxa"/>
            <w:vAlign w:val="center"/>
          </w:tcPr>
          <w:p>
            <w:pPr>
              <w:pStyle w:val="17"/>
            </w:pPr>
            <w:r>
              <w:t>0.96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其他柜类</w:t>
            </w:r>
          </w:p>
        </w:tc>
        <w:tc>
          <w:tcPr>
            <w:tcW w:w="1134" w:type="dxa"/>
            <w:vAlign w:val="center"/>
          </w:tcPr>
          <w:p>
            <w:pPr>
              <w:pStyle w:val="18"/>
            </w:pPr>
            <w:r>
              <w:t>A05010599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3.00</w:t>
            </w:r>
          </w:p>
        </w:tc>
        <w:tc>
          <w:tcPr>
            <w:tcW w:w="964" w:type="dxa"/>
            <w:vAlign w:val="center"/>
          </w:tcPr>
          <w:p>
            <w:pPr>
              <w:pStyle w:val="17"/>
            </w:pPr>
            <w:r>
              <w:t>3.00</w:t>
            </w:r>
          </w:p>
        </w:tc>
        <w:tc>
          <w:tcPr>
            <w:tcW w:w="964" w:type="dxa"/>
            <w:vAlign w:val="center"/>
          </w:tcPr>
          <w:p>
            <w:pPr>
              <w:pStyle w:val="17"/>
            </w:pPr>
            <w:r>
              <w:t>3.00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其他能源的生产和分配</w:t>
            </w:r>
          </w:p>
        </w:tc>
        <w:tc>
          <w:tcPr>
            <w:tcW w:w="1134" w:type="dxa"/>
            <w:vAlign w:val="center"/>
          </w:tcPr>
          <w:p>
            <w:pPr>
              <w:pStyle w:val="18"/>
            </w:pPr>
            <w:r>
              <w:t>C08990000</w:t>
            </w:r>
          </w:p>
        </w:tc>
        <w:tc>
          <w:tcPr>
            <w:tcW w:w="709" w:type="dxa"/>
            <w:vAlign w:val="center"/>
          </w:tcPr>
          <w:p>
            <w:pPr>
              <w:pStyle w:val="19"/>
            </w:pPr>
            <w:r>
              <w:t>面积</w:t>
            </w:r>
          </w:p>
        </w:tc>
        <w:tc>
          <w:tcPr>
            <w:tcW w:w="850" w:type="dxa"/>
            <w:vAlign w:val="center"/>
          </w:tcPr>
          <w:p>
            <w:pPr>
              <w:pStyle w:val="17"/>
            </w:pPr>
            <w:r>
              <w:t>1</w:t>
            </w:r>
          </w:p>
        </w:tc>
        <w:tc>
          <w:tcPr>
            <w:tcW w:w="850" w:type="dxa"/>
            <w:vAlign w:val="center"/>
          </w:tcPr>
          <w:p>
            <w:pPr>
              <w:pStyle w:val="17"/>
            </w:pPr>
            <w:r>
              <w:t>1191.00</w:t>
            </w:r>
          </w:p>
        </w:tc>
        <w:tc>
          <w:tcPr>
            <w:tcW w:w="964" w:type="dxa"/>
            <w:vAlign w:val="center"/>
          </w:tcPr>
          <w:p>
            <w:pPr>
              <w:pStyle w:val="17"/>
            </w:pPr>
            <w:r>
              <w:t>1191.00</w:t>
            </w:r>
          </w:p>
        </w:tc>
        <w:tc>
          <w:tcPr>
            <w:tcW w:w="964" w:type="dxa"/>
            <w:vAlign w:val="center"/>
          </w:tcPr>
          <w:p>
            <w:pPr>
              <w:pStyle w:val="17"/>
            </w:pPr>
            <w:r>
              <w:t>1191.00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1191.00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其他能源的生产和分配</w:t>
            </w:r>
          </w:p>
        </w:tc>
        <w:tc>
          <w:tcPr>
            <w:tcW w:w="1134" w:type="dxa"/>
            <w:vAlign w:val="center"/>
          </w:tcPr>
          <w:p>
            <w:pPr>
              <w:pStyle w:val="18"/>
            </w:pPr>
            <w:r>
              <w:t>C08990000</w:t>
            </w:r>
          </w:p>
        </w:tc>
        <w:tc>
          <w:tcPr>
            <w:tcW w:w="709" w:type="dxa"/>
            <w:vAlign w:val="center"/>
          </w:tcPr>
          <w:p>
            <w:pPr>
              <w:pStyle w:val="19"/>
            </w:pPr>
            <w:r>
              <w:t>吨</w:t>
            </w:r>
          </w:p>
        </w:tc>
        <w:tc>
          <w:tcPr>
            <w:tcW w:w="850" w:type="dxa"/>
            <w:vAlign w:val="center"/>
          </w:tcPr>
          <w:p>
            <w:pPr>
              <w:pStyle w:val="17"/>
            </w:pPr>
            <w:r>
              <w:t>1</w:t>
            </w:r>
          </w:p>
        </w:tc>
        <w:tc>
          <w:tcPr>
            <w:tcW w:w="850" w:type="dxa"/>
            <w:vAlign w:val="center"/>
          </w:tcPr>
          <w:p>
            <w:pPr>
              <w:pStyle w:val="17"/>
            </w:pPr>
            <w:r>
              <w:t>241.00</w:t>
            </w:r>
          </w:p>
        </w:tc>
        <w:tc>
          <w:tcPr>
            <w:tcW w:w="964" w:type="dxa"/>
            <w:vAlign w:val="center"/>
          </w:tcPr>
          <w:p>
            <w:pPr>
              <w:pStyle w:val="17"/>
            </w:pPr>
            <w:r>
              <w:t>241.00</w:t>
            </w:r>
          </w:p>
        </w:tc>
        <w:tc>
          <w:tcPr>
            <w:tcW w:w="964" w:type="dxa"/>
            <w:vAlign w:val="center"/>
          </w:tcPr>
          <w:p>
            <w:pPr>
              <w:pStyle w:val="17"/>
            </w:pPr>
            <w:r>
              <w:t>241.00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其他咨询服务</w:t>
            </w:r>
          </w:p>
        </w:tc>
        <w:tc>
          <w:tcPr>
            <w:tcW w:w="1134" w:type="dxa"/>
            <w:vAlign w:val="center"/>
          </w:tcPr>
          <w:p>
            <w:pPr>
              <w:pStyle w:val="18"/>
            </w:pPr>
            <w:r>
              <w:t>C20039900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260.00</w:t>
            </w:r>
          </w:p>
        </w:tc>
        <w:tc>
          <w:tcPr>
            <w:tcW w:w="964" w:type="dxa"/>
            <w:vAlign w:val="center"/>
          </w:tcPr>
          <w:p>
            <w:pPr>
              <w:pStyle w:val="17"/>
            </w:pPr>
            <w:r>
              <w:t>260.00</w:t>
            </w:r>
          </w:p>
        </w:tc>
        <w:tc>
          <w:tcPr>
            <w:tcW w:w="964" w:type="dxa"/>
            <w:vAlign w:val="center"/>
          </w:tcPr>
          <w:p>
            <w:pPr>
              <w:pStyle w:val="17"/>
            </w:pPr>
            <w:r>
              <w:t>260.00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2023年现代职业教育发展专项资金--正常公用经费项目（省级提前通知）</w:t>
            </w:r>
          </w:p>
        </w:tc>
        <w:tc>
          <w:tcPr>
            <w:tcW w:w="964" w:type="dxa"/>
            <w:vAlign w:val="center"/>
          </w:tcPr>
          <w:p>
            <w:pPr>
              <w:pStyle w:val="17"/>
            </w:pPr>
            <w:r>
              <w:t>2400.00</w:t>
            </w:r>
          </w:p>
        </w:tc>
        <w:tc>
          <w:tcPr>
            <w:tcW w:w="1134" w:type="dxa"/>
            <w:vAlign w:val="center"/>
          </w:tcPr>
          <w:p>
            <w:pPr>
              <w:pStyle w:val="18"/>
            </w:pPr>
            <w:r>
              <w:t>物业管理服务</w:t>
            </w:r>
          </w:p>
        </w:tc>
        <w:tc>
          <w:tcPr>
            <w:tcW w:w="1134" w:type="dxa"/>
            <w:vAlign w:val="center"/>
          </w:tcPr>
          <w:p>
            <w:pPr>
              <w:pStyle w:val="18"/>
            </w:pPr>
            <w:r>
              <w:t>C21040000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120.00</w:t>
            </w:r>
          </w:p>
        </w:tc>
        <w:tc>
          <w:tcPr>
            <w:tcW w:w="964" w:type="dxa"/>
            <w:vAlign w:val="center"/>
          </w:tcPr>
          <w:p>
            <w:pPr>
              <w:pStyle w:val="17"/>
            </w:pPr>
            <w:r>
              <w:t>120.00</w:t>
            </w:r>
          </w:p>
        </w:tc>
        <w:tc>
          <w:tcPr>
            <w:tcW w:w="964" w:type="dxa"/>
            <w:vAlign w:val="center"/>
          </w:tcPr>
          <w:p>
            <w:pPr>
              <w:pStyle w:val="17"/>
            </w:pPr>
            <w:r>
              <w:t>120.00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2023年现代职业教育发展专项资金--中外合作办学项目（省级提前通知）</w:t>
            </w:r>
          </w:p>
        </w:tc>
        <w:tc>
          <w:tcPr>
            <w:tcW w:w="964" w:type="dxa"/>
            <w:vAlign w:val="center"/>
          </w:tcPr>
          <w:p>
            <w:pPr>
              <w:pStyle w:val="17"/>
            </w:pPr>
            <w:r>
              <w:t>1897.76</w:t>
            </w:r>
          </w:p>
        </w:tc>
        <w:tc>
          <w:tcPr>
            <w:tcW w:w="1134" w:type="dxa"/>
            <w:vAlign w:val="center"/>
          </w:tcPr>
          <w:p>
            <w:pPr>
              <w:pStyle w:val="18"/>
            </w:pPr>
            <w:r>
              <w:t>高等教育服务</w:t>
            </w:r>
          </w:p>
        </w:tc>
        <w:tc>
          <w:tcPr>
            <w:tcW w:w="1134" w:type="dxa"/>
            <w:vAlign w:val="center"/>
          </w:tcPr>
          <w:p>
            <w:pPr>
              <w:pStyle w:val="18"/>
            </w:pPr>
            <w:r>
              <w:t>C02040000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1897.76</w:t>
            </w:r>
          </w:p>
        </w:tc>
        <w:tc>
          <w:tcPr>
            <w:tcW w:w="964" w:type="dxa"/>
            <w:vAlign w:val="center"/>
          </w:tcPr>
          <w:p>
            <w:pPr>
              <w:pStyle w:val="17"/>
            </w:pPr>
            <w:r>
              <w:t>1897.76</w:t>
            </w:r>
          </w:p>
        </w:tc>
        <w:tc>
          <w:tcPr>
            <w:tcW w:w="964" w:type="dxa"/>
            <w:vAlign w:val="center"/>
          </w:tcPr>
          <w:p>
            <w:pPr>
              <w:pStyle w:val="17"/>
            </w:pPr>
            <w:r>
              <w:t>1897.76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1897.76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其他信息化设备</w:t>
            </w:r>
          </w:p>
        </w:tc>
        <w:tc>
          <w:tcPr>
            <w:tcW w:w="1134" w:type="dxa"/>
            <w:vAlign w:val="center"/>
          </w:tcPr>
          <w:p>
            <w:pPr>
              <w:pStyle w:val="18"/>
            </w:pPr>
            <w:r>
              <w:t>A02019900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142.50</w:t>
            </w:r>
          </w:p>
        </w:tc>
        <w:tc>
          <w:tcPr>
            <w:tcW w:w="964" w:type="dxa"/>
            <w:vAlign w:val="center"/>
          </w:tcPr>
          <w:p>
            <w:pPr>
              <w:pStyle w:val="17"/>
            </w:pPr>
            <w:r>
              <w:t>142.50</w:t>
            </w:r>
          </w:p>
        </w:tc>
        <w:tc>
          <w:tcPr>
            <w:tcW w:w="964" w:type="dxa"/>
            <w:vAlign w:val="center"/>
          </w:tcPr>
          <w:p>
            <w:pPr>
              <w:pStyle w:val="17"/>
            </w:pPr>
            <w:r>
              <w:t>142.50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其他信息化设备</w:t>
            </w:r>
          </w:p>
        </w:tc>
        <w:tc>
          <w:tcPr>
            <w:tcW w:w="1134" w:type="dxa"/>
            <w:vAlign w:val="center"/>
          </w:tcPr>
          <w:p>
            <w:pPr>
              <w:pStyle w:val="18"/>
            </w:pPr>
            <w:r>
              <w:t>A02019900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40.50</w:t>
            </w:r>
          </w:p>
        </w:tc>
        <w:tc>
          <w:tcPr>
            <w:tcW w:w="964" w:type="dxa"/>
            <w:vAlign w:val="center"/>
          </w:tcPr>
          <w:p>
            <w:pPr>
              <w:pStyle w:val="17"/>
            </w:pPr>
            <w:r>
              <w:t>40.50</w:t>
            </w:r>
          </w:p>
        </w:tc>
        <w:tc>
          <w:tcPr>
            <w:tcW w:w="964" w:type="dxa"/>
            <w:vAlign w:val="center"/>
          </w:tcPr>
          <w:p>
            <w:pPr>
              <w:pStyle w:val="17"/>
            </w:pPr>
            <w:r>
              <w:t>40.50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其他办公设备</w:t>
            </w:r>
          </w:p>
        </w:tc>
        <w:tc>
          <w:tcPr>
            <w:tcW w:w="1134" w:type="dxa"/>
            <w:vAlign w:val="center"/>
          </w:tcPr>
          <w:p>
            <w:pPr>
              <w:pStyle w:val="18"/>
            </w:pPr>
            <w:r>
              <w:t>A02029900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63.50</w:t>
            </w:r>
          </w:p>
        </w:tc>
        <w:tc>
          <w:tcPr>
            <w:tcW w:w="964" w:type="dxa"/>
            <w:vAlign w:val="center"/>
          </w:tcPr>
          <w:p>
            <w:pPr>
              <w:pStyle w:val="17"/>
            </w:pPr>
            <w:r>
              <w:t>63.50</w:t>
            </w:r>
          </w:p>
        </w:tc>
        <w:tc>
          <w:tcPr>
            <w:tcW w:w="964" w:type="dxa"/>
            <w:vAlign w:val="center"/>
          </w:tcPr>
          <w:p>
            <w:pPr>
              <w:pStyle w:val="17"/>
            </w:pPr>
            <w:r>
              <w:t>63.50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48.80</w:t>
            </w:r>
          </w:p>
        </w:tc>
        <w:tc>
          <w:tcPr>
            <w:tcW w:w="964" w:type="dxa"/>
            <w:vAlign w:val="center"/>
          </w:tcPr>
          <w:p>
            <w:pPr>
              <w:pStyle w:val="17"/>
            </w:pPr>
            <w:r>
              <w:t>48.80</w:t>
            </w:r>
          </w:p>
        </w:tc>
        <w:tc>
          <w:tcPr>
            <w:tcW w:w="964" w:type="dxa"/>
            <w:vAlign w:val="center"/>
          </w:tcPr>
          <w:p>
            <w:pPr>
              <w:pStyle w:val="17"/>
            </w:pPr>
            <w:r>
              <w:t>48.80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514.70</w:t>
            </w:r>
          </w:p>
        </w:tc>
        <w:tc>
          <w:tcPr>
            <w:tcW w:w="964" w:type="dxa"/>
            <w:vAlign w:val="center"/>
          </w:tcPr>
          <w:p>
            <w:pPr>
              <w:pStyle w:val="17"/>
            </w:pPr>
            <w:r>
              <w:t>514.70</w:t>
            </w:r>
          </w:p>
        </w:tc>
        <w:tc>
          <w:tcPr>
            <w:tcW w:w="964" w:type="dxa"/>
            <w:vAlign w:val="center"/>
          </w:tcPr>
          <w:p>
            <w:pPr>
              <w:pStyle w:val="17"/>
            </w:pPr>
            <w:r>
              <w:t>514.70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355.00</w:t>
            </w:r>
          </w:p>
        </w:tc>
        <w:tc>
          <w:tcPr>
            <w:tcW w:w="964" w:type="dxa"/>
            <w:vAlign w:val="center"/>
          </w:tcPr>
          <w:p>
            <w:pPr>
              <w:pStyle w:val="17"/>
            </w:pPr>
            <w:r>
              <w:t>355.00</w:t>
            </w:r>
          </w:p>
        </w:tc>
        <w:tc>
          <w:tcPr>
            <w:tcW w:w="964" w:type="dxa"/>
            <w:vAlign w:val="center"/>
          </w:tcPr>
          <w:p>
            <w:pPr>
              <w:pStyle w:val="17"/>
            </w:pPr>
            <w:r>
              <w:t>355.00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12.00</w:t>
            </w:r>
          </w:p>
        </w:tc>
        <w:tc>
          <w:tcPr>
            <w:tcW w:w="964" w:type="dxa"/>
            <w:vAlign w:val="center"/>
          </w:tcPr>
          <w:p>
            <w:pPr>
              <w:pStyle w:val="17"/>
            </w:pPr>
            <w:r>
              <w:t>12.00</w:t>
            </w:r>
          </w:p>
        </w:tc>
        <w:tc>
          <w:tcPr>
            <w:tcW w:w="964" w:type="dxa"/>
            <w:vAlign w:val="center"/>
          </w:tcPr>
          <w:p>
            <w:pPr>
              <w:pStyle w:val="17"/>
            </w:pPr>
            <w:r>
              <w:t>12.00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2023年现代职业教育质量提升计划资金--创新行动计划（中央提前下达）</w:t>
            </w:r>
          </w:p>
        </w:tc>
        <w:tc>
          <w:tcPr>
            <w:tcW w:w="964" w:type="dxa"/>
            <w:vAlign w:val="center"/>
          </w:tcPr>
          <w:p>
            <w:pPr>
              <w:pStyle w:val="17"/>
            </w:pPr>
            <w:r>
              <w:t>1455.00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门</w:t>
            </w:r>
          </w:p>
        </w:tc>
        <w:tc>
          <w:tcPr>
            <w:tcW w:w="850" w:type="dxa"/>
            <w:vAlign w:val="center"/>
          </w:tcPr>
          <w:p>
            <w:pPr>
              <w:pStyle w:val="17"/>
            </w:pPr>
            <w:r>
              <w:t>1</w:t>
            </w:r>
          </w:p>
        </w:tc>
        <w:tc>
          <w:tcPr>
            <w:tcW w:w="850" w:type="dxa"/>
            <w:vAlign w:val="center"/>
          </w:tcPr>
          <w:p>
            <w:pPr>
              <w:pStyle w:val="17"/>
            </w:pPr>
            <w:r>
              <w:t>137.50</w:t>
            </w:r>
          </w:p>
        </w:tc>
        <w:tc>
          <w:tcPr>
            <w:tcW w:w="964" w:type="dxa"/>
            <w:vAlign w:val="center"/>
          </w:tcPr>
          <w:p>
            <w:pPr>
              <w:pStyle w:val="17"/>
            </w:pPr>
            <w:r>
              <w:t>137.50</w:t>
            </w:r>
          </w:p>
        </w:tc>
        <w:tc>
          <w:tcPr>
            <w:tcW w:w="964" w:type="dxa"/>
            <w:vAlign w:val="center"/>
          </w:tcPr>
          <w:p>
            <w:pPr>
              <w:pStyle w:val="17"/>
            </w:pPr>
            <w:r>
              <w:t>137.50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137.50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2023年现代职业教育质量提升计划资金--公用经费项目（中央提前下达）</w:t>
            </w:r>
          </w:p>
        </w:tc>
        <w:tc>
          <w:tcPr>
            <w:tcW w:w="964" w:type="dxa"/>
            <w:vAlign w:val="center"/>
          </w:tcPr>
          <w:p>
            <w:pPr>
              <w:pStyle w:val="17"/>
            </w:pPr>
            <w:r>
              <w:t>2217.00</w:t>
            </w:r>
          </w:p>
        </w:tc>
        <w:tc>
          <w:tcPr>
            <w:tcW w:w="1134" w:type="dxa"/>
            <w:vAlign w:val="center"/>
          </w:tcPr>
          <w:p>
            <w:pPr>
              <w:pStyle w:val="18"/>
            </w:pPr>
            <w:r>
              <w:t>其他能源的生产和分配</w:t>
            </w:r>
          </w:p>
        </w:tc>
        <w:tc>
          <w:tcPr>
            <w:tcW w:w="1134" w:type="dxa"/>
            <w:vAlign w:val="center"/>
          </w:tcPr>
          <w:p>
            <w:pPr>
              <w:pStyle w:val="18"/>
            </w:pPr>
            <w:r>
              <w:t>C08990000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540.00</w:t>
            </w:r>
          </w:p>
        </w:tc>
        <w:tc>
          <w:tcPr>
            <w:tcW w:w="964" w:type="dxa"/>
            <w:vAlign w:val="center"/>
          </w:tcPr>
          <w:p>
            <w:pPr>
              <w:pStyle w:val="17"/>
            </w:pPr>
            <w:r>
              <w:t>540.00</w:t>
            </w:r>
          </w:p>
        </w:tc>
        <w:tc>
          <w:tcPr>
            <w:tcW w:w="964" w:type="dxa"/>
            <w:vAlign w:val="center"/>
          </w:tcPr>
          <w:p>
            <w:pPr>
              <w:pStyle w:val="17"/>
            </w:pPr>
            <w:r>
              <w:t>540.00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2023年现代职业教育质量提升计划资金--公用经费项目（中央提前下达）</w:t>
            </w:r>
          </w:p>
        </w:tc>
        <w:tc>
          <w:tcPr>
            <w:tcW w:w="964" w:type="dxa"/>
            <w:vAlign w:val="center"/>
          </w:tcPr>
          <w:p>
            <w:pPr>
              <w:pStyle w:val="17"/>
            </w:pPr>
            <w:r>
              <w:t>2217.00</w:t>
            </w:r>
          </w:p>
        </w:tc>
        <w:tc>
          <w:tcPr>
            <w:tcW w:w="1134" w:type="dxa"/>
            <w:vAlign w:val="center"/>
          </w:tcPr>
          <w:p>
            <w:pPr>
              <w:pStyle w:val="18"/>
            </w:pPr>
            <w:r>
              <w:t>房屋租赁服务</w:t>
            </w:r>
          </w:p>
        </w:tc>
        <w:tc>
          <w:tcPr>
            <w:tcW w:w="1134" w:type="dxa"/>
            <w:vAlign w:val="center"/>
          </w:tcPr>
          <w:p>
            <w:pPr>
              <w:pStyle w:val="18"/>
            </w:pPr>
            <w:r>
              <w:t>C21020000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900.00</w:t>
            </w:r>
          </w:p>
        </w:tc>
        <w:tc>
          <w:tcPr>
            <w:tcW w:w="964" w:type="dxa"/>
            <w:vAlign w:val="center"/>
          </w:tcPr>
          <w:p>
            <w:pPr>
              <w:pStyle w:val="17"/>
            </w:pPr>
            <w:r>
              <w:t>900.00</w:t>
            </w:r>
          </w:p>
        </w:tc>
        <w:tc>
          <w:tcPr>
            <w:tcW w:w="964" w:type="dxa"/>
            <w:vAlign w:val="center"/>
          </w:tcPr>
          <w:p>
            <w:pPr>
              <w:pStyle w:val="17"/>
            </w:pPr>
            <w:r>
              <w:t>900.00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2023年现代职业教育质量提升计划资金--公用经费项目（中央提前下达）</w:t>
            </w:r>
          </w:p>
        </w:tc>
        <w:tc>
          <w:tcPr>
            <w:tcW w:w="964" w:type="dxa"/>
            <w:vAlign w:val="center"/>
          </w:tcPr>
          <w:p>
            <w:pPr>
              <w:pStyle w:val="17"/>
            </w:pPr>
            <w:r>
              <w:t>2217.00</w:t>
            </w:r>
          </w:p>
        </w:tc>
        <w:tc>
          <w:tcPr>
            <w:tcW w:w="1134" w:type="dxa"/>
            <w:vAlign w:val="center"/>
          </w:tcPr>
          <w:p>
            <w:pPr>
              <w:pStyle w:val="18"/>
            </w:pPr>
            <w:r>
              <w:t>物业管理服务</w:t>
            </w:r>
          </w:p>
        </w:tc>
        <w:tc>
          <w:tcPr>
            <w:tcW w:w="1134" w:type="dxa"/>
            <w:vAlign w:val="center"/>
          </w:tcPr>
          <w:p>
            <w:pPr>
              <w:pStyle w:val="18"/>
            </w:pPr>
            <w:r>
              <w:t>C21040000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777.00</w:t>
            </w:r>
          </w:p>
        </w:tc>
        <w:tc>
          <w:tcPr>
            <w:tcW w:w="964" w:type="dxa"/>
            <w:vAlign w:val="center"/>
          </w:tcPr>
          <w:p>
            <w:pPr>
              <w:pStyle w:val="17"/>
            </w:pPr>
            <w:r>
              <w:t>777.00</w:t>
            </w:r>
          </w:p>
        </w:tc>
        <w:tc>
          <w:tcPr>
            <w:tcW w:w="964" w:type="dxa"/>
            <w:vAlign w:val="center"/>
          </w:tcPr>
          <w:p>
            <w:pPr>
              <w:pStyle w:val="17"/>
            </w:pPr>
            <w:r>
              <w:t>777.00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其他计算机</w:t>
            </w:r>
          </w:p>
        </w:tc>
        <w:tc>
          <w:tcPr>
            <w:tcW w:w="1134" w:type="dxa"/>
            <w:vAlign w:val="center"/>
          </w:tcPr>
          <w:p>
            <w:pPr>
              <w:pStyle w:val="18"/>
            </w:pPr>
            <w:r>
              <w:t>A02010199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204.10</w:t>
            </w:r>
          </w:p>
        </w:tc>
        <w:tc>
          <w:tcPr>
            <w:tcW w:w="964" w:type="dxa"/>
            <w:vAlign w:val="center"/>
          </w:tcPr>
          <w:p>
            <w:pPr>
              <w:pStyle w:val="17"/>
            </w:pPr>
            <w:r>
              <w:t>204.10</w:t>
            </w:r>
          </w:p>
        </w:tc>
        <w:tc>
          <w:tcPr>
            <w:tcW w:w="964" w:type="dxa"/>
            <w:vAlign w:val="center"/>
          </w:tcPr>
          <w:p>
            <w:pPr>
              <w:pStyle w:val="17"/>
            </w:pPr>
            <w:r>
              <w:t>204.10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其他计算机</w:t>
            </w:r>
          </w:p>
        </w:tc>
        <w:tc>
          <w:tcPr>
            <w:tcW w:w="1134" w:type="dxa"/>
            <w:vAlign w:val="center"/>
          </w:tcPr>
          <w:p>
            <w:pPr>
              <w:pStyle w:val="18"/>
            </w:pPr>
            <w:r>
              <w:t>A02010199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300.00</w:t>
            </w:r>
          </w:p>
        </w:tc>
        <w:tc>
          <w:tcPr>
            <w:tcW w:w="964" w:type="dxa"/>
            <w:vAlign w:val="center"/>
          </w:tcPr>
          <w:p>
            <w:pPr>
              <w:pStyle w:val="17"/>
            </w:pPr>
            <w:r>
              <w:t>300.00</w:t>
            </w:r>
          </w:p>
        </w:tc>
        <w:tc>
          <w:tcPr>
            <w:tcW w:w="964" w:type="dxa"/>
            <w:vAlign w:val="center"/>
          </w:tcPr>
          <w:p>
            <w:pPr>
              <w:pStyle w:val="17"/>
            </w:pPr>
            <w:r>
              <w:t>300.00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其他计算机</w:t>
            </w:r>
          </w:p>
        </w:tc>
        <w:tc>
          <w:tcPr>
            <w:tcW w:w="1134" w:type="dxa"/>
            <w:vAlign w:val="center"/>
          </w:tcPr>
          <w:p>
            <w:pPr>
              <w:pStyle w:val="18"/>
            </w:pPr>
            <w:r>
              <w:t>A02010199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75.64</w:t>
            </w:r>
          </w:p>
        </w:tc>
        <w:tc>
          <w:tcPr>
            <w:tcW w:w="964" w:type="dxa"/>
            <w:vAlign w:val="center"/>
          </w:tcPr>
          <w:p>
            <w:pPr>
              <w:pStyle w:val="17"/>
            </w:pPr>
            <w:r>
              <w:t>75.64</w:t>
            </w:r>
          </w:p>
        </w:tc>
        <w:tc>
          <w:tcPr>
            <w:tcW w:w="964" w:type="dxa"/>
            <w:vAlign w:val="center"/>
          </w:tcPr>
          <w:p>
            <w:pPr>
              <w:pStyle w:val="17"/>
            </w:pPr>
            <w:r>
              <w:t>75.64</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75.64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其他网络设备</w:t>
            </w:r>
          </w:p>
        </w:tc>
        <w:tc>
          <w:tcPr>
            <w:tcW w:w="1134" w:type="dxa"/>
            <w:vAlign w:val="center"/>
          </w:tcPr>
          <w:p>
            <w:pPr>
              <w:pStyle w:val="18"/>
            </w:pPr>
            <w:r>
              <w:t>A02010299</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530.00</w:t>
            </w:r>
          </w:p>
        </w:tc>
        <w:tc>
          <w:tcPr>
            <w:tcW w:w="964" w:type="dxa"/>
            <w:vAlign w:val="center"/>
          </w:tcPr>
          <w:p>
            <w:pPr>
              <w:pStyle w:val="17"/>
            </w:pPr>
            <w:r>
              <w:t>530.00</w:t>
            </w:r>
          </w:p>
        </w:tc>
        <w:tc>
          <w:tcPr>
            <w:tcW w:w="964" w:type="dxa"/>
            <w:vAlign w:val="center"/>
          </w:tcPr>
          <w:p>
            <w:pPr>
              <w:pStyle w:val="17"/>
            </w:pPr>
            <w:r>
              <w:t>530.00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金属切削机床</w:t>
            </w:r>
          </w:p>
        </w:tc>
        <w:tc>
          <w:tcPr>
            <w:tcW w:w="1134" w:type="dxa"/>
            <w:vAlign w:val="center"/>
          </w:tcPr>
          <w:p>
            <w:pPr>
              <w:pStyle w:val="18"/>
            </w:pPr>
            <w:r>
              <w:t>A02050901</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110.00</w:t>
            </w:r>
          </w:p>
        </w:tc>
        <w:tc>
          <w:tcPr>
            <w:tcW w:w="964" w:type="dxa"/>
            <w:vAlign w:val="center"/>
          </w:tcPr>
          <w:p>
            <w:pPr>
              <w:pStyle w:val="17"/>
            </w:pPr>
            <w:r>
              <w:t>110.00</w:t>
            </w:r>
          </w:p>
        </w:tc>
        <w:tc>
          <w:tcPr>
            <w:tcW w:w="964" w:type="dxa"/>
            <w:vAlign w:val="center"/>
          </w:tcPr>
          <w:p>
            <w:pPr>
              <w:pStyle w:val="17"/>
            </w:pPr>
            <w:r>
              <w:t>110.00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金属切割设备</w:t>
            </w:r>
          </w:p>
        </w:tc>
        <w:tc>
          <w:tcPr>
            <w:tcW w:w="1134" w:type="dxa"/>
            <w:vAlign w:val="center"/>
          </w:tcPr>
          <w:p>
            <w:pPr>
              <w:pStyle w:val="18"/>
            </w:pPr>
            <w:r>
              <w:t>A02050908</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65.00</w:t>
            </w:r>
          </w:p>
        </w:tc>
        <w:tc>
          <w:tcPr>
            <w:tcW w:w="964" w:type="dxa"/>
            <w:vAlign w:val="center"/>
          </w:tcPr>
          <w:p>
            <w:pPr>
              <w:pStyle w:val="17"/>
            </w:pPr>
            <w:r>
              <w:t>65.00</w:t>
            </w:r>
          </w:p>
        </w:tc>
        <w:tc>
          <w:tcPr>
            <w:tcW w:w="964" w:type="dxa"/>
            <w:vAlign w:val="center"/>
          </w:tcPr>
          <w:p>
            <w:pPr>
              <w:pStyle w:val="17"/>
            </w:pPr>
            <w:r>
              <w:t>65.00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金属焊接设备</w:t>
            </w:r>
          </w:p>
        </w:tc>
        <w:tc>
          <w:tcPr>
            <w:tcW w:w="1134" w:type="dxa"/>
            <w:vAlign w:val="center"/>
          </w:tcPr>
          <w:p>
            <w:pPr>
              <w:pStyle w:val="18"/>
            </w:pPr>
            <w:r>
              <w:t>A02050909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40.00</w:t>
            </w:r>
          </w:p>
        </w:tc>
        <w:tc>
          <w:tcPr>
            <w:tcW w:w="964" w:type="dxa"/>
            <w:vAlign w:val="center"/>
          </w:tcPr>
          <w:p>
            <w:pPr>
              <w:pStyle w:val="17"/>
            </w:pPr>
            <w:r>
              <w:t>40.00</w:t>
            </w:r>
          </w:p>
        </w:tc>
        <w:tc>
          <w:tcPr>
            <w:tcW w:w="964" w:type="dxa"/>
            <w:vAlign w:val="center"/>
          </w:tcPr>
          <w:p>
            <w:pPr>
              <w:pStyle w:val="17"/>
            </w:pPr>
            <w:r>
              <w:t>40.00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346.56</w:t>
            </w:r>
          </w:p>
        </w:tc>
        <w:tc>
          <w:tcPr>
            <w:tcW w:w="964" w:type="dxa"/>
            <w:vAlign w:val="center"/>
          </w:tcPr>
          <w:p>
            <w:pPr>
              <w:pStyle w:val="17"/>
            </w:pPr>
            <w:r>
              <w:t>346.56</w:t>
            </w:r>
          </w:p>
        </w:tc>
        <w:tc>
          <w:tcPr>
            <w:tcW w:w="964" w:type="dxa"/>
            <w:vAlign w:val="center"/>
          </w:tcPr>
          <w:p>
            <w:pPr>
              <w:pStyle w:val="17"/>
            </w:pPr>
            <w:r>
              <w:t>346.56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236.56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361.36</w:t>
            </w:r>
          </w:p>
        </w:tc>
        <w:tc>
          <w:tcPr>
            <w:tcW w:w="964" w:type="dxa"/>
            <w:vAlign w:val="center"/>
          </w:tcPr>
          <w:p>
            <w:pPr>
              <w:pStyle w:val="17"/>
            </w:pPr>
            <w:r>
              <w:t>361.36</w:t>
            </w:r>
          </w:p>
        </w:tc>
        <w:tc>
          <w:tcPr>
            <w:tcW w:w="964" w:type="dxa"/>
            <w:vAlign w:val="center"/>
          </w:tcPr>
          <w:p>
            <w:pPr>
              <w:pStyle w:val="17"/>
            </w:pPr>
            <w:r>
              <w:t>361.36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361.36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1104.08</w:t>
            </w:r>
          </w:p>
        </w:tc>
        <w:tc>
          <w:tcPr>
            <w:tcW w:w="964" w:type="dxa"/>
            <w:vAlign w:val="center"/>
          </w:tcPr>
          <w:p>
            <w:pPr>
              <w:pStyle w:val="17"/>
            </w:pPr>
            <w:r>
              <w:t>1104.08</w:t>
            </w:r>
          </w:p>
        </w:tc>
        <w:tc>
          <w:tcPr>
            <w:tcW w:w="964" w:type="dxa"/>
            <w:vAlign w:val="center"/>
          </w:tcPr>
          <w:p>
            <w:pPr>
              <w:pStyle w:val="17"/>
            </w:pPr>
            <w:r>
              <w:t>1104.08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814.08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100.80</w:t>
            </w:r>
          </w:p>
        </w:tc>
        <w:tc>
          <w:tcPr>
            <w:tcW w:w="964" w:type="dxa"/>
            <w:vAlign w:val="center"/>
          </w:tcPr>
          <w:p>
            <w:pPr>
              <w:pStyle w:val="17"/>
            </w:pPr>
            <w:r>
              <w:t>100.80</w:t>
            </w:r>
          </w:p>
        </w:tc>
        <w:tc>
          <w:tcPr>
            <w:tcW w:w="964" w:type="dxa"/>
            <w:vAlign w:val="center"/>
          </w:tcPr>
          <w:p>
            <w:pPr>
              <w:pStyle w:val="17"/>
            </w:pPr>
            <w:r>
              <w:t>100.80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55.20</w:t>
            </w:r>
          </w:p>
        </w:tc>
        <w:tc>
          <w:tcPr>
            <w:tcW w:w="964" w:type="dxa"/>
            <w:vAlign w:val="center"/>
          </w:tcPr>
          <w:p>
            <w:pPr>
              <w:pStyle w:val="17"/>
            </w:pPr>
            <w:r>
              <w:t>55.20</w:t>
            </w:r>
          </w:p>
        </w:tc>
        <w:tc>
          <w:tcPr>
            <w:tcW w:w="964" w:type="dxa"/>
            <w:vAlign w:val="center"/>
          </w:tcPr>
          <w:p>
            <w:pPr>
              <w:pStyle w:val="17"/>
            </w:pPr>
            <w:r>
              <w:t>55.20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22.00</w:t>
            </w:r>
          </w:p>
        </w:tc>
        <w:tc>
          <w:tcPr>
            <w:tcW w:w="964" w:type="dxa"/>
            <w:vAlign w:val="center"/>
          </w:tcPr>
          <w:p>
            <w:pPr>
              <w:pStyle w:val="17"/>
            </w:pPr>
            <w:r>
              <w:t>22.00</w:t>
            </w:r>
          </w:p>
        </w:tc>
        <w:tc>
          <w:tcPr>
            <w:tcW w:w="964" w:type="dxa"/>
            <w:vAlign w:val="center"/>
          </w:tcPr>
          <w:p>
            <w:pPr>
              <w:pStyle w:val="17"/>
            </w:pPr>
            <w:r>
              <w:t>22.00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其他计算机软件</w:t>
            </w:r>
          </w:p>
        </w:tc>
        <w:tc>
          <w:tcPr>
            <w:tcW w:w="1134" w:type="dxa"/>
            <w:vAlign w:val="center"/>
          </w:tcPr>
          <w:p>
            <w:pPr>
              <w:pStyle w:val="18"/>
            </w:pPr>
            <w:r>
              <w:t>A08060399</w:t>
            </w:r>
          </w:p>
        </w:tc>
        <w:tc>
          <w:tcPr>
            <w:tcW w:w="709" w:type="dxa"/>
            <w:vAlign w:val="center"/>
          </w:tcPr>
          <w:p>
            <w:pPr>
              <w:pStyle w:val="19"/>
            </w:pPr>
            <w:r>
              <w:t>套</w:t>
            </w:r>
          </w:p>
        </w:tc>
        <w:tc>
          <w:tcPr>
            <w:tcW w:w="850" w:type="dxa"/>
            <w:vAlign w:val="center"/>
          </w:tcPr>
          <w:p>
            <w:pPr>
              <w:pStyle w:val="17"/>
            </w:pPr>
            <w:r>
              <w:t>1</w:t>
            </w:r>
          </w:p>
        </w:tc>
        <w:tc>
          <w:tcPr>
            <w:tcW w:w="850" w:type="dxa"/>
            <w:vAlign w:val="center"/>
          </w:tcPr>
          <w:p>
            <w:pPr>
              <w:pStyle w:val="17"/>
            </w:pPr>
            <w:r>
              <w:t>319.26</w:t>
            </w:r>
          </w:p>
        </w:tc>
        <w:tc>
          <w:tcPr>
            <w:tcW w:w="964" w:type="dxa"/>
            <w:vAlign w:val="center"/>
          </w:tcPr>
          <w:p>
            <w:pPr>
              <w:pStyle w:val="17"/>
            </w:pPr>
            <w:r>
              <w:t>319.26</w:t>
            </w:r>
          </w:p>
        </w:tc>
        <w:tc>
          <w:tcPr>
            <w:tcW w:w="964" w:type="dxa"/>
            <w:vAlign w:val="center"/>
          </w:tcPr>
          <w:p>
            <w:pPr>
              <w:pStyle w:val="17"/>
            </w:pPr>
            <w:r>
              <w:t>319.26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319.26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装修工程</w:t>
            </w:r>
          </w:p>
        </w:tc>
        <w:tc>
          <w:tcPr>
            <w:tcW w:w="1134" w:type="dxa"/>
            <w:vAlign w:val="center"/>
          </w:tcPr>
          <w:p>
            <w:pPr>
              <w:pStyle w:val="18"/>
            </w:pPr>
            <w:r>
              <w:t>B07000000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400.00</w:t>
            </w:r>
          </w:p>
        </w:tc>
        <w:tc>
          <w:tcPr>
            <w:tcW w:w="964" w:type="dxa"/>
            <w:vAlign w:val="center"/>
          </w:tcPr>
          <w:p>
            <w:pPr>
              <w:pStyle w:val="17"/>
            </w:pPr>
            <w:r>
              <w:t>400.00</w:t>
            </w:r>
          </w:p>
        </w:tc>
        <w:tc>
          <w:tcPr>
            <w:tcW w:w="964" w:type="dxa"/>
            <w:vAlign w:val="center"/>
          </w:tcPr>
          <w:p>
            <w:pPr>
              <w:pStyle w:val="17"/>
            </w:pPr>
            <w:r>
              <w:t>400.00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高等教育服务</w:t>
            </w:r>
          </w:p>
        </w:tc>
        <w:tc>
          <w:tcPr>
            <w:tcW w:w="1134" w:type="dxa"/>
            <w:vAlign w:val="center"/>
          </w:tcPr>
          <w:p>
            <w:pPr>
              <w:pStyle w:val="18"/>
            </w:pPr>
            <w:r>
              <w:t>C02040000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22.50</w:t>
            </w:r>
          </w:p>
        </w:tc>
        <w:tc>
          <w:tcPr>
            <w:tcW w:w="964" w:type="dxa"/>
            <w:vAlign w:val="center"/>
          </w:tcPr>
          <w:p>
            <w:pPr>
              <w:pStyle w:val="17"/>
            </w:pPr>
            <w:r>
              <w:t>22.50</w:t>
            </w:r>
          </w:p>
        </w:tc>
        <w:tc>
          <w:tcPr>
            <w:tcW w:w="964" w:type="dxa"/>
            <w:vAlign w:val="center"/>
          </w:tcPr>
          <w:p>
            <w:pPr>
              <w:pStyle w:val="17"/>
            </w:pPr>
            <w:r>
              <w:t>22.50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其他数据处理服务</w:t>
            </w:r>
          </w:p>
        </w:tc>
        <w:tc>
          <w:tcPr>
            <w:tcW w:w="1134" w:type="dxa"/>
            <w:vAlign w:val="center"/>
          </w:tcPr>
          <w:p>
            <w:pPr>
              <w:pStyle w:val="18"/>
            </w:pPr>
            <w:r>
              <w:t>C16039900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272.00</w:t>
            </w:r>
          </w:p>
        </w:tc>
        <w:tc>
          <w:tcPr>
            <w:tcW w:w="964" w:type="dxa"/>
            <w:vAlign w:val="center"/>
          </w:tcPr>
          <w:p>
            <w:pPr>
              <w:pStyle w:val="17"/>
            </w:pPr>
            <w:r>
              <w:t>272.00</w:t>
            </w:r>
          </w:p>
        </w:tc>
        <w:tc>
          <w:tcPr>
            <w:tcW w:w="964" w:type="dxa"/>
            <w:vAlign w:val="center"/>
          </w:tcPr>
          <w:p>
            <w:pPr>
              <w:pStyle w:val="17"/>
            </w:pPr>
            <w:r>
              <w:t>272.00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205.00</w:t>
            </w:r>
          </w:p>
        </w:tc>
        <w:tc>
          <w:tcPr>
            <w:tcW w:w="964" w:type="dxa"/>
            <w:vAlign w:val="center"/>
          </w:tcPr>
          <w:p>
            <w:pPr>
              <w:pStyle w:val="17"/>
            </w:pPr>
            <w:r>
              <w:t>205.00</w:t>
            </w:r>
          </w:p>
        </w:tc>
        <w:tc>
          <w:tcPr>
            <w:tcW w:w="964" w:type="dxa"/>
            <w:vAlign w:val="center"/>
          </w:tcPr>
          <w:p>
            <w:pPr>
              <w:pStyle w:val="17"/>
            </w:pPr>
            <w:r>
              <w:t>205.00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其他信息技术服务</w:t>
            </w:r>
          </w:p>
        </w:tc>
        <w:tc>
          <w:tcPr>
            <w:tcW w:w="1134" w:type="dxa"/>
            <w:vAlign w:val="center"/>
          </w:tcPr>
          <w:p>
            <w:pPr>
              <w:pStyle w:val="18"/>
            </w:pPr>
            <w:r>
              <w:t>C16990000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96.00</w:t>
            </w:r>
          </w:p>
        </w:tc>
        <w:tc>
          <w:tcPr>
            <w:tcW w:w="964" w:type="dxa"/>
            <w:vAlign w:val="center"/>
          </w:tcPr>
          <w:p>
            <w:pPr>
              <w:pStyle w:val="17"/>
            </w:pPr>
            <w:r>
              <w:t>96.00</w:t>
            </w:r>
          </w:p>
        </w:tc>
        <w:tc>
          <w:tcPr>
            <w:tcW w:w="964" w:type="dxa"/>
            <w:vAlign w:val="center"/>
          </w:tcPr>
          <w:p>
            <w:pPr>
              <w:pStyle w:val="17"/>
            </w:pPr>
            <w:r>
              <w:t>96.00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2023年现代职业教育质量提升计划资金--国家“双高计划”（中央提前下达）</w:t>
            </w:r>
          </w:p>
        </w:tc>
        <w:tc>
          <w:tcPr>
            <w:tcW w:w="964" w:type="dxa"/>
            <w:vAlign w:val="center"/>
          </w:tcPr>
          <w:p>
            <w:pPr>
              <w:pStyle w:val="17"/>
            </w:pPr>
            <w:r>
              <w:t>5000.00</w:t>
            </w:r>
          </w:p>
        </w:tc>
        <w:tc>
          <w:tcPr>
            <w:tcW w:w="1134" w:type="dxa"/>
            <w:vAlign w:val="center"/>
          </w:tcPr>
          <w:p>
            <w:pPr>
              <w:pStyle w:val="18"/>
            </w:pPr>
            <w:r>
              <w:t>其他商务服务</w:t>
            </w:r>
          </w:p>
        </w:tc>
        <w:tc>
          <w:tcPr>
            <w:tcW w:w="1134" w:type="dxa"/>
            <w:vAlign w:val="center"/>
          </w:tcPr>
          <w:p>
            <w:pPr>
              <w:pStyle w:val="18"/>
            </w:pPr>
            <w:r>
              <w:t>C23990000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95.00</w:t>
            </w:r>
          </w:p>
        </w:tc>
        <w:tc>
          <w:tcPr>
            <w:tcW w:w="964" w:type="dxa"/>
            <w:vAlign w:val="center"/>
          </w:tcPr>
          <w:p>
            <w:pPr>
              <w:pStyle w:val="17"/>
            </w:pPr>
            <w:r>
              <w:t>95.00</w:t>
            </w:r>
          </w:p>
        </w:tc>
        <w:tc>
          <w:tcPr>
            <w:tcW w:w="964" w:type="dxa"/>
            <w:vAlign w:val="center"/>
          </w:tcPr>
          <w:p>
            <w:pPr>
              <w:pStyle w:val="17"/>
            </w:pPr>
            <w:r>
              <w:t>95.00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2022年战略性新兴产业发展专项资金（第二批）</w:t>
            </w:r>
          </w:p>
        </w:tc>
        <w:tc>
          <w:tcPr>
            <w:tcW w:w="964" w:type="dxa"/>
            <w:vAlign w:val="center"/>
          </w:tcPr>
          <w:p>
            <w:pPr>
              <w:pStyle w:val="17"/>
            </w:pPr>
            <w:r>
              <w:t>68.49</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68.49</w:t>
            </w:r>
          </w:p>
        </w:tc>
        <w:tc>
          <w:tcPr>
            <w:tcW w:w="964" w:type="dxa"/>
            <w:vAlign w:val="center"/>
          </w:tcPr>
          <w:p>
            <w:pPr>
              <w:pStyle w:val="17"/>
            </w:pPr>
            <w:r>
              <w:t>68.49</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68.49</w:t>
            </w:r>
          </w:p>
        </w:tc>
        <w:tc>
          <w:tcPr>
            <w:tcW w:w="964" w:type="dxa"/>
            <w:vAlign w:val="center"/>
          </w:tcPr>
          <w:p>
            <w:pPr>
              <w:pStyle w:val="17"/>
            </w:pPr>
          </w:p>
        </w:tc>
        <w:tc>
          <w:tcPr>
            <w:tcW w:w="964" w:type="dxa"/>
            <w:vAlign w:val="center"/>
          </w:tcPr>
          <w:p>
            <w:pPr>
              <w:pStyle w:val="17"/>
            </w:pPr>
            <w:r>
              <w:t>68.49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2022年中央现代职业教育质量提升计划专项资金</w:t>
            </w:r>
          </w:p>
        </w:tc>
        <w:tc>
          <w:tcPr>
            <w:tcW w:w="964" w:type="dxa"/>
            <w:vAlign w:val="center"/>
          </w:tcPr>
          <w:p>
            <w:pPr>
              <w:pStyle w:val="17"/>
            </w:pPr>
            <w:r>
              <w:t>242.35</w:t>
            </w:r>
          </w:p>
        </w:tc>
        <w:tc>
          <w:tcPr>
            <w:tcW w:w="1134" w:type="dxa"/>
            <w:vAlign w:val="center"/>
          </w:tcPr>
          <w:p>
            <w:pPr>
              <w:pStyle w:val="18"/>
            </w:pPr>
            <w:r>
              <w:t>其他家具</w:t>
            </w:r>
          </w:p>
        </w:tc>
        <w:tc>
          <w:tcPr>
            <w:tcW w:w="1134" w:type="dxa"/>
            <w:vAlign w:val="center"/>
          </w:tcPr>
          <w:p>
            <w:pPr>
              <w:pStyle w:val="18"/>
            </w:pPr>
            <w:r>
              <w:t>A05019900</w:t>
            </w:r>
          </w:p>
        </w:tc>
        <w:tc>
          <w:tcPr>
            <w:tcW w:w="709" w:type="dxa"/>
            <w:vAlign w:val="center"/>
          </w:tcPr>
          <w:p>
            <w:pPr>
              <w:pStyle w:val="19"/>
            </w:pPr>
            <w:r>
              <w:t>批</w:t>
            </w:r>
          </w:p>
        </w:tc>
        <w:tc>
          <w:tcPr>
            <w:tcW w:w="850" w:type="dxa"/>
            <w:vAlign w:val="center"/>
          </w:tcPr>
          <w:p>
            <w:pPr>
              <w:pStyle w:val="17"/>
            </w:pPr>
            <w:r>
              <w:t>1</w:t>
            </w:r>
          </w:p>
        </w:tc>
        <w:tc>
          <w:tcPr>
            <w:tcW w:w="850" w:type="dxa"/>
            <w:vAlign w:val="center"/>
          </w:tcPr>
          <w:p>
            <w:pPr>
              <w:pStyle w:val="17"/>
            </w:pPr>
            <w:r>
              <w:t>219.99</w:t>
            </w:r>
          </w:p>
        </w:tc>
        <w:tc>
          <w:tcPr>
            <w:tcW w:w="964" w:type="dxa"/>
            <w:vAlign w:val="center"/>
          </w:tcPr>
          <w:p>
            <w:pPr>
              <w:pStyle w:val="17"/>
            </w:pPr>
            <w:r>
              <w:t>219.99</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219.99</w:t>
            </w:r>
          </w:p>
        </w:tc>
        <w:tc>
          <w:tcPr>
            <w:tcW w:w="964" w:type="dxa"/>
            <w:vAlign w:val="center"/>
          </w:tcPr>
          <w:p>
            <w:pPr>
              <w:pStyle w:val="17"/>
            </w:pPr>
          </w:p>
        </w:tc>
        <w:tc>
          <w:tcPr>
            <w:tcW w:w="964" w:type="dxa"/>
            <w:vAlign w:val="center"/>
          </w:tcPr>
          <w:p>
            <w:pPr>
              <w:pStyle w:val="17"/>
            </w:pPr>
            <w:r>
              <w:t>175.65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2022年中央现代职业教育质量提升计划专项资金</w:t>
            </w:r>
          </w:p>
        </w:tc>
        <w:tc>
          <w:tcPr>
            <w:tcW w:w="964" w:type="dxa"/>
            <w:vAlign w:val="center"/>
          </w:tcPr>
          <w:p>
            <w:pPr>
              <w:pStyle w:val="17"/>
            </w:pPr>
            <w:r>
              <w:t>242.35</w:t>
            </w:r>
          </w:p>
        </w:tc>
        <w:tc>
          <w:tcPr>
            <w:tcW w:w="1134" w:type="dxa"/>
            <w:vAlign w:val="center"/>
          </w:tcPr>
          <w:p>
            <w:pPr>
              <w:pStyle w:val="18"/>
            </w:pPr>
            <w:r>
              <w:t>装修工程</w:t>
            </w:r>
          </w:p>
        </w:tc>
        <w:tc>
          <w:tcPr>
            <w:tcW w:w="1134" w:type="dxa"/>
            <w:vAlign w:val="center"/>
          </w:tcPr>
          <w:p>
            <w:pPr>
              <w:pStyle w:val="18"/>
            </w:pPr>
            <w:r>
              <w:t>B07000000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22.35</w:t>
            </w:r>
          </w:p>
        </w:tc>
        <w:tc>
          <w:tcPr>
            <w:tcW w:w="964" w:type="dxa"/>
            <w:vAlign w:val="center"/>
          </w:tcPr>
          <w:p>
            <w:pPr>
              <w:pStyle w:val="17"/>
            </w:pPr>
            <w:r>
              <w:t>22.35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22.35</w:t>
            </w:r>
          </w:p>
        </w:tc>
        <w:tc>
          <w:tcPr>
            <w:tcW w:w="964" w:type="dxa"/>
            <w:vAlign w:val="center"/>
          </w:tcPr>
          <w:p>
            <w:pPr>
              <w:pStyle w:val="17"/>
            </w:pPr>
          </w:p>
        </w:tc>
        <w:tc>
          <w:tcPr>
            <w:tcW w:w="964" w:type="dxa"/>
            <w:vAlign w:val="center"/>
          </w:tcPr>
          <w:p>
            <w:pPr>
              <w:pStyle w:val="17"/>
            </w:pPr>
            <w:r>
              <w:t>22.35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2022省级现代职业教育发展专项资金--南校区及平山校区建设（省级提前通知）</w:t>
            </w:r>
          </w:p>
        </w:tc>
        <w:tc>
          <w:tcPr>
            <w:tcW w:w="964" w:type="dxa"/>
            <w:vAlign w:val="center"/>
          </w:tcPr>
          <w:p>
            <w:pPr>
              <w:pStyle w:val="17"/>
            </w:pPr>
            <w:r>
              <w:t>576.88</w:t>
            </w:r>
          </w:p>
        </w:tc>
        <w:tc>
          <w:tcPr>
            <w:tcW w:w="1134" w:type="dxa"/>
            <w:vAlign w:val="center"/>
          </w:tcPr>
          <w:p>
            <w:pPr>
              <w:pStyle w:val="18"/>
            </w:pPr>
            <w:r>
              <w:t>高耸构筑物施工</w:t>
            </w:r>
          </w:p>
        </w:tc>
        <w:tc>
          <w:tcPr>
            <w:tcW w:w="1134" w:type="dxa"/>
            <w:vAlign w:val="center"/>
          </w:tcPr>
          <w:p>
            <w:pPr>
              <w:pStyle w:val="18"/>
            </w:pPr>
            <w:r>
              <w:t>B02150000</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576.87</w:t>
            </w:r>
          </w:p>
        </w:tc>
        <w:tc>
          <w:tcPr>
            <w:tcW w:w="964" w:type="dxa"/>
            <w:vAlign w:val="center"/>
          </w:tcPr>
          <w:p>
            <w:pPr>
              <w:pStyle w:val="17"/>
            </w:pPr>
            <w:r>
              <w:t>576.87</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576.87</w:t>
            </w:r>
          </w:p>
        </w:tc>
        <w:tc>
          <w:tcPr>
            <w:tcW w:w="964" w:type="dxa"/>
            <w:vAlign w:val="center"/>
          </w:tcPr>
          <w:p>
            <w:pPr>
              <w:pStyle w:val="17"/>
            </w:pPr>
          </w:p>
        </w:tc>
        <w:tc>
          <w:tcPr>
            <w:tcW w:w="964" w:type="dxa"/>
            <w:vAlign w:val="center"/>
          </w:tcPr>
          <w:p>
            <w:pPr>
              <w:pStyle w:val="17"/>
            </w:pPr>
            <w:r>
              <w:t>576.87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2022现代职业教育质量提升计划资金--国家双高计划（中央提前下达）</w:t>
            </w:r>
          </w:p>
        </w:tc>
        <w:tc>
          <w:tcPr>
            <w:tcW w:w="964" w:type="dxa"/>
            <w:vAlign w:val="center"/>
          </w:tcPr>
          <w:p>
            <w:pPr>
              <w:pStyle w:val="17"/>
            </w:pPr>
            <w:r>
              <w:t>108.71</w:t>
            </w:r>
          </w:p>
        </w:tc>
        <w:tc>
          <w:tcPr>
            <w:tcW w:w="1134" w:type="dxa"/>
            <w:vAlign w:val="center"/>
          </w:tcPr>
          <w:p>
            <w:pPr>
              <w:pStyle w:val="18"/>
            </w:pPr>
            <w:r>
              <w:t>其他网络设备</w:t>
            </w:r>
          </w:p>
        </w:tc>
        <w:tc>
          <w:tcPr>
            <w:tcW w:w="1134" w:type="dxa"/>
            <w:vAlign w:val="center"/>
          </w:tcPr>
          <w:p>
            <w:pPr>
              <w:pStyle w:val="18"/>
            </w:pPr>
            <w:r>
              <w:t>A02010299</w:t>
            </w:r>
          </w:p>
        </w:tc>
        <w:tc>
          <w:tcPr>
            <w:tcW w:w="709" w:type="dxa"/>
            <w:vAlign w:val="center"/>
          </w:tcPr>
          <w:p>
            <w:pPr>
              <w:pStyle w:val="19"/>
            </w:pPr>
            <w:r>
              <w:t>项</w:t>
            </w:r>
          </w:p>
        </w:tc>
        <w:tc>
          <w:tcPr>
            <w:tcW w:w="850" w:type="dxa"/>
            <w:vAlign w:val="center"/>
          </w:tcPr>
          <w:p>
            <w:pPr>
              <w:pStyle w:val="17"/>
            </w:pPr>
            <w:r>
              <w:t>1</w:t>
            </w:r>
          </w:p>
        </w:tc>
        <w:tc>
          <w:tcPr>
            <w:tcW w:w="850" w:type="dxa"/>
            <w:vAlign w:val="center"/>
          </w:tcPr>
          <w:p>
            <w:pPr>
              <w:pStyle w:val="17"/>
            </w:pPr>
            <w:r>
              <w:t>38.23</w:t>
            </w:r>
          </w:p>
        </w:tc>
        <w:tc>
          <w:tcPr>
            <w:tcW w:w="964" w:type="dxa"/>
            <w:vAlign w:val="center"/>
          </w:tcPr>
          <w:p>
            <w:pPr>
              <w:pStyle w:val="17"/>
            </w:pPr>
            <w:r>
              <w:t>38.23</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38.23</w:t>
            </w:r>
          </w:p>
        </w:tc>
        <w:tc>
          <w:tcPr>
            <w:tcW w:w="964" w:type="dxa"/>
            <w:vAlign w:val="center"/>
          </w:tcPr>
          <w:p>
            <w:pPr>
              <w:pStyle w:val="17"/>
            </w:pPr>
          </w:p>
        </w:tc>
        <w:tc>
          <w:tcPr>
            <w:tcW w:w="96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2022现代职业教育质量提升计划资金--国家双高计划（中央提前下达）</w:t>
            </w:r>
          </w:p>
        </w:tc>
        <w:tc>
          <w:tcPr>
            <w:tcW w:w="964" w:type="dxa"/>
            <w:vAlign w:val="center"/>
          </w:tcPr>
          <w:p>
            <w:pPr>
              <w:pStyle w:val="17"/>
            </w:pPr>
            <w:r>
              <w:t>108.71</w:t>
            </w:r>
          </w:p>
        </w:tc>
        <w:tc>
          <w:tcPr>
            <w:tcW w:w="1134" w:type="dxa"/>
            <w:vAlign w:val="center"/>
          </w:tcPr>
          <w:p>
            <w:pPr>
              <w:pStyle w:val="18"/>
            </w:pPr>
            <w:r>
              <w:t>其他仪器仪表</w:t>
            </w:r>
          </w:p>
        </w:tc>
        <w:tc>
          <w:tcPr>
            <w:tcW w:w="1134" w:type="dxa"/>
            <w:vAlign w:val="center"/>
          </w:tcPr>
          <w:p>
            <w:pPr>
              <w:pStyle w:val="18"/>
            </w:pPr>
            <w:r>
              <w:t>A02109900</w:t>
            </w:r>
          </w:p>
        </w:tc>
        <w:tc>
          <w:tcPr>
            <w:tcW w:w="709" w:type="dxa"/>
            <w:vAlign w:val="center"/>
          </w:tcPr>
          <w:p>
            <w:pPr>
              <w:pStyle w:val="19"/>
            </w:pPr>
            <w:r>
              <w:t>台</w:t>
            </w:r>
          </w:p>
        </w:tc>
        <w:tc>
          <w:tcPr>
            <w:tcW w:w="850" w:type="dxa"/>
            <w:vAlign w:val="center"/>
          </w:tcPr>
          <w:p>
            <w:pPr>
              <w:pStyle w:val="17"/>
            </w:pPr>
            <w:r>
              <w:t>1</w:t>
            </w:r>
          </w:p>
        </w:tc>
        <w:tc>
          <w:tcPr>
            <w:tcW w:w="850" w:type="dxa"/>
            <w:vAlign w:val="center"/>
          </w:tcPr>
          <w:p>
            <w:pPr>
              <w:pStyle w:val="17"/>
            </w:pPr>
            <w:r>
              <w:t>12.31</w:t>
            </w:r>
          </w:p>
        </w:tc>
        <w:tc>
          <w:tcPr>
            <w:tcW w:w="964" w:type="dxa"/>
            <w:vAlign w:val="center"/>
          </w:tcPr>
          <w:p>
            <w:pPr>
              <w:pStyle w:val="17"/>
            </w:pPr>
            <w:r>
              <w:t>12.31</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12.31</w:t>
            </w:r>
          </w:p>
        </w:tc>
        <w:tc>
          <w:tcPr>
            <w:tcW w:w="964" w:type="dxa"/>
            <w:vAlign w:val="center"/>
          </w:tcPr>
          <w:p>
            <w:pPr>
              <w:pStyle w:val="17"/>
            </w:pPr>
          </w:p>
        </w:tc>
        <w:tc>
          <w:tcPr>
            <w:tcW w:w="964" w:type="dxa"/>
            <w:vAlign w:val="center"/>
          </w:tcPr>
          <w:p>
            <w:pPr>
              <w:pStyle w:val="17"/>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s="Times New Roman"/>
          <w:color w:val="000000"/>
          <w:sz w:val="28"/>
        </w:rPr>
        <w:t>河北工业职业技术大学上年末固定资产金额为104167.69万元（详见下表）。本年度拟购置固定资产总额为5988.18万元，已按要求列入政府采购预算，详见政府采购预算表。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t>360215河北工业职业技术大学</w:t>
            </w:r>
          </w:p>
        </w:tc>
        <w:tc>
          <w:tcPr>
            <w:tcW w:w="5669" w:type="dxa"/>
            <w:gridSpan w:val="2"/>
            <w:tcBorders>
              <w:top w:val="single" w:color="FFFFFF" w:sz="6" w:space="0"/>
              <w:left w:val="single" w:color="FFFFFF" w:sz="6" w:space="0"/>
              <w:right w:val="single" w:color="FFFFFF" w:sz="6" w:space="0"/>
            </w:tcBorders>
            <w:vAlign w:val="center"/>
          </w:tcPr>
          <w:p>
            <w:pPr>
              <w:pStyle w:val="13"/>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pPr>
            <w:r>
              <w:t>104167.69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pPr>
            <w:r>
              <w:t>307011.30</w:t>
            </w:r>
          </w:p>
        </w:tc>
        <w:tc>
          <w:tcPr>
            <w:tcW w:w="2835" w:type="dxa"/>
            <w:vAlign w:val="center"/>
          </w:tcPr>
          <w:p>
            <w:pPr>
              <w:pStyle w:val="17"/>
            </w:pPr>
            <w:r>
              <w:t>62210.04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pPr>
            <w:r>
              <w:t>13488.40</w:t>
            </w:r>
          </w:p>
        </w:tc>
        <w:tc>
          <w:tcPr>
            <w:tcW w:w="2835" w:type="dxa"/>
            <w:vAlign w:val="center"/>
          </w:tcPr>
          <w:p>
            <w:pPr>
              <w:pStyle w:val="17"/>
            </w:pPr>
            <w:r>
              <w:t>1652.44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pPr>
            <w:r>
              <w:t>5</w:t>
            </w:r>
          </w:p>
        </w:tc>
        <w:tc>
          <w:tcPr>
            <w:tcW w:w="2835" w:type="dxa"/>
            <w:vAlign w:val="center"/>
          </w:tcPr>
          <w:p>
            <w:pPr>
              <w:pStyle w:val="17"/>
            </w:pPr>
            <w:r>
              <w:t>85.95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pPr>
            <w:r>
              <w:t>60</w:t>
            </w:r>
          </w:p>
        </w:tc>
        <w:tc>
          <w:tcPr>
            <w:tcW w:w="2835" w:type="dxa"/>
            <w:vAlign w:val="center"/>
          </w:tcPr>
          <w:p>
            <w:pPr>
              <w:pStyle w:val="17"/>
            </w:pPr>
            <w:r>
              <w:t>3356.52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pPr>
            <w:r>
              <w:t>3041</w:t>
            </w:r>
          </w:p>
        </w:tc>
        <w:tc>
          <w:tcPr>
            <w:tcW w:w="2835" w:type="dxa"/>
            <w:vAlign w:val="center"/>
          </w:tcPr>
          <w:p>
            <w:pPr>
              <w:pStyle w:val="17"/>
            </w:pPr>
            <w:r>
              <w:t>38515.18</w:t>
            </w:r>
          </w:p>
        </w:tc>
      </w:tr>
    </w:tbl>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指省级财政当年拨付的资金。</w:t>
      </w:r>
    </w:p>
    <w:p>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r>
        <w:rPr>
          <w:rFonts w:eastAsia="方正仿宋_GBK" w:cs="Times New Roman"/>
          <w:color w:val="000000"/>
          <w:sz w:val="28"/>
        </w:rPr>
        <w:t>我单位无其他需要说明的事项。</w:t>
      </w:r>
    </w:p>
    <w:sectPr>
      <w:pgSz w:w="16838" w:h="11906" w:orient="landscape"/>
      <w:pgMar w:top="1800" w:right="1440" w:bottom="1800" w:left="144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6420913"/>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iNzA2ZjM4YzcxNDc3NzhiNzZhM2RkOTFlOTYwMjUifQ=="/>
  </w:docVars>
  <w:rsids>
    <w:rsidRoot w:val="00841ED1"/>
    <w:rsid w:val="0005616A"/>
    <w:rsid w:val="000D139B"/>
    <w:rsid w:val="00133B9A"/>
    <w:rsid w:val="002D5AFF"/>
    <w:rsid w:val="00504012"/>
    <w:rsid w:val="00515915"/>
    <w:rsid w:val="005824C9"/>
    <w:rsid w:val="00597543"/>
    <w:rsid w:val="005A566E"/>
    <w:rsid w:val="005D4CBF"/>
    <w:rsid w:val="006A6131"/>
    <w:rsid w:val="0072726B"/>
    <w:rsid w:val="00755589"/>
    <w:rsid w:val="00791FC5"/>
    <w:rsid w:val="0083126B"/>
    <w:rsid w:val="00841ED1"/>
    <w:rsid w:val="008756BB"/>
    <w:rsid w:val="00941AE6"/>
    <w:rsid w:val="009B7787"/>
    <w:rsid w:val="00AE6D7D"/>
    <w:rsid w:val="00B10208"/>
    <w:rsid w:val="00C93A48"/>
    <w:rsid w:val="00DA3E8D"/>
    <w:rsid w:val="00EC31B8"/>
    <w:rsid w:val="00F218AC"/>
    <w:rsid w:val="00F27BFA"/>
    <w:rsid w:val="00F544C2"/>
    <w:rsid w:val="00F93218"/>
    <w:rsid w:val="00FC0394"/>
    <w:rsid w:val="00FF43AE"/>
    <w:rsid w:val="102E700D"/>
    <w:rsid w:val="2C6B36EE"/>
    <w:rsid w:val="62AA6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kern w:val="0"/>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12"/>
    <w:unhideWhenUsed/>
    <w:uiPriority w:val="99"/>
    <w:pPr>
      <w:widowControl w:val="0"/>
      <w:tabs>
        <w:tab w:val="center" w:pos="4153"/>
        <w:tab w:val="right" w:pos="8306"/>
      </w:tabs>
      <w:snapToGrid w:val="0"/>
    </w:pPr>
    <w:rPr>
      <w:rFonts w:asciiTheme="minorHAnsi" w:hAnsiTheme="minorHAnsi" w:eastAsiaTheme="minorEastAsia"/>
      <w:kern w:val="2"/>
      <w:sz w:val="18"/>
      <w:szCs w:val="18"/>
      <w:lang w:eastAsia="zh-CN"/>
    </w:rPr>
  </w:style>
  <w:style w:type="paragraph" w:styleId="4">
    <w:name w:val="header"/>
    <w:basedOn w:val="1"/>
    <w:link w:val="11"/>
    <w:unhideWhenUsed/>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kern w:val="2"/>
      <w:sz w:val="18"/>
      <w:szCs w:val="18"/>
      <w:lang w:eastAsia="zh-CN"/>
    </w:rPr>
  </w:style>
  <w:style w:type="paragraph" w:styleId="5">
    <w:name w:val="toc 1"/>
    <w:basedOn w:val="1"/>
    <w:next w:val="1"/>
    <w:qFormat/>
    <w:uiPriority w:val="0"/>
    <w:pPr>
      <w:spacing w:before="120"/>
      <w:ind w:firstLine="560"/>
    </w:pPr>
    <w:rPr>
      <w:rFonts w:eastAsia="方正仿宋_GBK" w:cs="Times New Roman"/>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uiPriority w:val="0"/>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字符"/>
    <w:basedOn w:val="10"/>
    <w:link w:val="4"/>
    <w:uiPriority w:val="99"/>
    <w:rPr>
      <w:sz w:val="18"/>
      <w:szCs w:val="18"/>
    </w:rPr>
  </w:style>
  <w:style w:type="character" w:customStyle="1" w:styleId="12">
    <w:name w:val="页脚 字符"/>
    <w:basedOn w:val="10"/>
    <w:link w:val="3"/>
    <w:uiPriority w:val="99"/>
    <w:rPr>
      <w:sz w:val="18"/>
      <w:szCs w:val="18"/>
    </w:r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7">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30">
    <w:name w:val="单元格样式23"/>
    <w:basedOn w:val="1"/>
    <w:qFormat/>
    <w:uiPriority w:val="0"/>
    <w:pPr>
      <w:jc w:val="right"/>
    </w:pPr>
    <w:rPr>
      <w:rFonts w:ascii="方正书宋_GBK" w:hAnsi="方正书宋_GBK" w:eastAsia="方正书宋_GBK" w:cs="方正书宋_GBK"/>
    </w:rPr>
  </w:style>
  <w:style w:type="paragraph" w:customStyle="1" w:styleId="31">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3">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4">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75B78-8BD4-4E2F-9679-696FC581A161}">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4949</Words>
  <Characters>28210</Characters>
  <Lines>235</Lines>
  <Paragraphs>66</Paragraphs>
  <TotalTime>8</TotalTime>
  <ScaleCrop>false</ScaleCrop>
  <LinksUpToDate>false</LinksUpToDate>
  <CharactersWithSpaces>33093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2023-02-09T09:44:00Z</dcterms:created>
  <dc:creator>马 金兰</dc:creator>
  <cp:lastModifiedBy>飞翮</cp:lastModifiedBy>
  <dcterms:modified xsi:type="dcterms:W3CDTF">2024-01-19T08:14:01Z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532124D134D547B28EEB515FA79B6A93_13</vt:lpwstr>
  </property>
</Properties>
</file>